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D2A" w:rsidRPr="00886CE5" w:rsidRDefault="00404D2A" w:rsidP="00404D2A">
      <w:pPr>
        <w:spacing w:before="60"/>
        <w:jc w:val="center"/>
        <w:rPr>
          <w:rFonts w:eastAsia="Times New Roman"/>
          <w:b/>
          <w:color w:val="333399"/>
          <w:sz w:val="48"/>
          <w:szCs w:val="48"/>
        </w:rPr>
      </w:pPr>
      <w:bookmarkStart w:id="0" w:name="_Toc533491486"/>
      <w:r w:rsidRPr="00886CE5">
        <w:rPr>
          <w:rFonts w:eastAsia="Times New Roman"/>
          <w:b/>
          <w:color w:val="00B050"/>
          <w:sz w:val="48"/>
          <w:szCs w:val="48"/>
        </w:rPr>
        <w:t xml:space="preserve">City of </w:t>
      </w:r>
      <w:proofErr w:type="spellStart"/>
      <w:r w:rsidRPr="00886CE5">
        <w:rPr>
          <w:rFonts w:eastAsia="Times New Roman"/>
          <w:b/>
          <w:color w:val="00B050"/>
          <w:sz w:val="48"/>
          <w:szCs w:val="48"/>
        </w:rPr>
        <w:t>NNNN</w:t>
      </w:r>
      <w:proofErr w:type="spellEnd"/>
    </w:p>
    <w:p w:rsidR="00404D2A" w:rsidRPr="00886CE5" w:rsidRDefault="00404D2A" w:rsidP="00404D2A">
      <w:pPr>
        <w:spacing w:before="60"/>
        <w:jc w:val="center"/>
        <w:rPr>
          <w:rFonts w:eastAsia="Times New Roman"/>
          <w:color w:val="00B050"/>
        </w:rPr>
      </w:pPr>
      <w:r w:rsidRPr="00886CE5">
        <w:rPr>
          <w:rFonts w:eastAsia="Times New Roman"/>
          <w:noProof/>
          <w:color w:val="00B050"/>
        </w:rPr>
        <w:t>LOGOHERE</w:t>
      </w:r>
    </w:p>
    <w:p w:rsidR="00404D2A" w:rsidRPr="00886CE5" w:rsidRDefault="00404D2A" w:rsidP="00404D2A">
      <w:pPr>
        <w:spacing w:before="60"/>
        <w:jc w:val="center"/>
        <w:rPr>
          <w:rFonts w:eastAsia="Times New Roman"/>
          <w:b/>
          <w:i/>
          <w:color w:val="333399"/>
          <w:sz w:val="36"/>
          <w:szCs w:val="36"/>
        </w:rPr>
      </w:pPr>
      <w:r w:rsidRPr="00886CE5">
        <w:rPr>
          <w:rFonts w:eastAsia="Times New Roman"/>
          <w:b/>
          <w:i/>
          <w:color w:val="333399"/>
          <w:sz w:val="36"/>
          <w:szCs w:val="36"/>
        </w:rPr>
        <w:t>Request for Bids</w:t>
      </w:r>
    </w:p>
    <w:p w:rsidR="00404D2A" w:rsidRPr="004460FE" w:rsidRDefault="00404D2A" w:rsidP="00404D2A">
      <w:pPr>
        <w:spacing w:before="60"/>
        <w:jc w:val="center"/>
        <w:rPr>
          <w:rFonts w:eastAsia="Times New Roman"/>
          <w:color w:val="00B050"/>
          <w:sz w:val="36"/>
          <w:szCs w:val="36"/>
        </w:rPr>
      </w:pPr>
      <w:bookmarkStart w:id="1" w:name="_GoBack"/>
      <w:r w:rsidRPr="004460FE">
        <w:rPr>
          <w:rFonts w:eastAsia="Times New Roman"/>
          <w:color w:val="00B050"/>
          <w:sz w:val="36"/>
          <w:szCs w:val="36"/>
        </w:rPr>
        <w:t>Vehicles</w:t>
      </w:r>
    </w:p>
    <w:bookmarkEnd w:id="1"/>
    <w:p w:rsidR="00404D2A" w:rsidRPr="00886CE5" w:rsidRDefault="00404D2A" w:rsidP="00404D2A">
      <w:pPr>
        <w:spacing w:before="60"/>
        <w:jc w:val="center"/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>(Life Cycle Cost Analysis)</w:t>
      </w:r>
    </w:p>
    <w:p w:rsidR="00404D2A" w:rsidRPr="00886CE5" w:rsidRDefault="00404D2A" w:rsidP="00404D2A">
      <w:pPr>
        <w:spacing w:before="60"/>
        <w:jc w:val="center"/>
        <w:rPr>
          <w:rFonts w:eastAsia="Times New Roman"/>
          <w:sz w:val="24"/>
          <w:szCs w:val="24"/>
        </w:rPr>
      </w:pPr>
    </w:p>
    <w:p w:rsidR="00404D2A" w:rsidRPr="00886CE5" w:rsidRDefault="00404D2A" w:rsidP="00404D2A">
      <w:pPr>
        <w:spacing w:before="60"/>
        <w:jc w:val="center"/>
        <w:rPr>
          <w:rFonts w:eastAsia="Times New Roman"/>
          <w:b/>
          <w:sz w:val="24"/>
          <w:szCs w:val="24"/>
        </w:rPr>
      </w:pPr>
      <w:r w:rsidRPr="00886CE5">
        <w:rPr>
          <w:rFonts w:eastAsia="Times New Roman"/>
          <w:b/>
          <w:sz w:val="24"/>
          <w:szCs w:val="24"/>
        </w:rPr>
        <w:t>For documents, questions, bid due date, and bid submission visit:</w:t>
      </w:r>
    </w:p>
    <w:p w:rsidR="00404D2A" w:rsidRPr="00886CE5" w:rsidRDefault="00404D2A" w:rsidP="00404D2A">
      <w:pPr>
        <w:spacing w:before="120"/>
        <w:jc w:val="center"/>
        <w:rPr>
          <w:rFonts w:ascii="Times New Roman" w:eastAsia="Times New Roman" w:hAnsi="Times New Roman" w:cs="Times New Roman"/>
          <w:color w:val="0000FF"/>
          <w:szCs w:val="20"/>
          <w:u w:val="single"/>
        </w:rPr>
      </w:pPr>
      <w:proofErr w:type="spellStart"/>
      <w:r w:rsidRPr="00886CE5">
        <w:rPr>
          <w:rFonts w:eastAsia="Times New Roman" w:cs="Times New Roman"/>
          <w:color w:val="0000FF"/>
          <w:sz w:val="24"/>
          <w:szCs w:val="24"/>
        </w:rPr>
        <w:t>WebAddressHere</w:t>
      </w:r>
      <w:proofErr w:type="spellEnd"/>
    </w:p>
    <w:p w:rsidR="00404D2A" w:rsidRPr="00414013" w:rsidRDefault="00404D2A" w:rsidP="00404D2A">
      <w:pPr>
        <w:pStyle w:val="BodyText1"/>
        <w:jc w:val="center"/>
      </w:pPr>
    </w:p>
    <w:bookmarkEnd w:id="0"/>
    <w:p w:rsidR="00404D2A" w:rsidRPr="00CE243F" w:rsidRDefault="00404D2A" w:rsidP="00404D2A">
      <w:pPr>
        <w:pStyle w:val="Heading1Arial"/>
        <w:rPr>
          <w:rFonts w:ascii="Arial" w:hAnsi="Arial"/>
          <w:b/>
          <w:bCs/>
        </w:rPr>
        <w:sectPr w:rsidR="00404D2A" w:rsidRPr="00CE243F" w:rsidSect="00404D2A">
          <w:headerReference w:type="default" r:id="rId7"/>
          <w:footerReference w:type="default" r:id="rId8"/>
          <w:pgSz w:w="12240" w:h="15840" w:code="1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  <w:vAlign w:val="center"/>
          <w:titlePg/>
          <w:docGrid w:linePitch="299"/>
        </w:sectPr>
      </w:pPr>
    </w:p>
    <w:p w:rsidR="00D16082" w:rsidRPr="00177B4E" w:rsidRDefault="00D16082" w:rsidP="00D16082">
      <w:pPr>
        <w:pStyle w:val="Heading1"/>
      </w:pPr>
      <w:r w:rsidRPr="00177B4E">
        <w:lastRenderedPageBreak/>
        <w:t>Overvie</w:t>
      </w:r>
      <w:r>
        <w:t>w, Qualifications, Definitions</w:t>
      </w:r>
    </w:p>
    <w:p w:rsidR="00D16082" w:rsidRPr="00404D2A" w:rsidRDefault="00D16082" w:rsidP="00404D2A">
      <w:pPr>
        <w:pStyle w:val="Level1"/>
      </w:pPr>
      <w:r w:rsidRPr="00404D2A">
        <w:t>Overview of Requirements</w:t>
      </w:r>
    </w:p>
    <w:p w:rsidR="00B66970" w:rsidRPr="0008328D" w:rsidRDefault="00B66970" w:rsidP="004460FE">
      <w:pPr>
        <w:pStyle w:val="Level2"/>
      </w:pPr>
      <w:r w:rsidRPr="0008328D">
        <w:t xml:space="preserve">City is seeking </w:t>
      </w:r>
      <w:r w:rsidR="004460FE">
        <w:t xml:space="preserve">the </w:t>
      </w:r>
      <w:r w:rsidR="00D16082" w:rsidRPr="004460FE">
        <w:rPr>
          <w:color w:val="00B050"/>
        </w:rPr>
        <w:t xml:space="preserve">vehicles </w:t>
      </w:r>
      <w:r w:rsidRPr="0008328D">
        <w:t xml:space="preserve">per </w:t>
      </w:r>
      <w:r w:rsidR="00D16082" w:rsidRPr="0008328D">
        <w:t>Exhibit A –</w:t>
      </w:r>
      <w:r w:rsidRPr="0008328D">
        <w:t xml:space="preserve"> </w:t>
      </w:r>
      <w:r w:rsidR="00D16082" w:rsidRPr="0008328D">
        <w:t>Specifications as listed in the eBid Line Items.</w:t>
      </w:r>
    </w:p>
    <w:p w:rsidR="003176E1" w:rsidRPr="00613626" w:rsidRDefault="003176E1" w:rsidP="00404D2A">
      <w:pPr>
        <w:pStyle w:val="Level1"/>
      </w:pPr>
      <w:r w:rsidRPr="00613626">
        <w:t>Bidder Qualifications</w:t>
      </w:r>
    </w:p>
    <w:p w:rsidR="00B66970" w:rsidRDefault="00B66970" w:rsidP="004460FE">
      <w:pPr>
        <w:pStyle w:val="Level2"/>
      </w:pPr>
      <w:r w:rsidRPr="00B14549">
        <w:t xml:space="preserve">Bidders must be </w:t>
      </w:r>
      <w:r w:rsidR="00843B73">
        <w:t xml:space="preserve">an authorized dealer for the specified equipment </w:t>
      </w:r>
      <w:r w:rsidRPr="00B14549">
        <w:t xml:space="preserve">capable </w:t>
      </w:r>
      <w:r w:rsidR="008401F9" w:rsidRPr="00B14549">
        <w:t>of</w:t>
      </w:r>
      <w:r w:rsidRPr="00B14549">
        <w:t xml:space="preserve"> </w:t>
      </w:r>
      <w:r w:rsidR="00843B73">
        <w:t xml:space="preserve">selling, </w:t>
      </w:r>
      <w:r w:rsidRPr="00B14549">
        <w:t>delivering</w:t>
      </w:r>
      <w:r w:rsidR="00843B73">
        <w:t xml:space="preserve">, and servicing the </w:t>
      </w:r>
      <w:r w:rsidRPr="00B14549">
        <w:t xml:space="preserve">items </w:t>
      </w:r>
      <w:r w:rsidR="00843B73">
        <w:t>as specified in Exhibit A</w:t>
      </w:r>
      <w:r w:rsidRPr="00B14549">
        <w:t>.</w:t>
      </w:r>
    </w:p>
    <w:p w:rsidR="009B1E9D" w:rsidRPr="00B14549" w:rsidRDefault="009B1E9D" w:rsidP="004460FE">
      <w:pPr>
        <w:pStyle w:val="Level2"/>
      </w:pPr>
      <w:r>
        <w:t xml:space="preserve">Bidders must submit the </w:t>
      </w:r>
      <w:r w:rsidRPr="009B1E9D">
        <w:rPr>
          <w:b/>
        </w:rPr>
        <w:t>Specifications Compliance Certification</w:t>
      </w:r>
      <w:r>
        <w:t xml:space="preserve"> (see attached Required Forms) with their eBids indicating the manufacturer, model, trim (if applicable), and model year of proposed equipment. Failure to provide this </w:t>
      </w:r>
      <w:r w:rsidR="00580F27">
        <w:t xml:space="preserve">certification </w:t>
      </w:r>
      <w:r>
        <w:t>form will eliminate the bidder from further consideration.</w:t>
      </w:r>
    </w:p>
    <w:p w:rsidR="00D16082" w:rsidRPr="00177B4E" w:rsidRDefault="00D16082" w:rsidP="00404D2A">
      <w:pPr>
        <w:pStyle w:val="Level1"/>
      </w:pPr>
      <w:r w:rsidRPr="00177B4E">
        <w:t>Definitions, Acronyms, and Abbreviations</w:t>
      </w:r>
    </w:p>
    <w:p w:rsidR="00D16082" w:rsidRPr="00177B4E" w:rsidRDefault="00D16082" w:rsidP="004460FE">
      <w:pPr>
        <w:pStyle w:val="Level2"/>
      </w:pPr>
      <w:r w:rsidRPr="00177B4E">
        <w:t>Bid Documents = City documents, forms, exhibits, etc. attached to eBid.</w:t>
      </w:r>
    </w:p>
    <w:p w:rsidR="00D16082" w:rsidRPr="00177B4E" w:rsidRDefault="00D16082" w:rsidP="004460FE">
      <w:pPr>
        <w:pStyle w:val="Level2"/>
      </w:pPr>
      <w:r w:rsidRPr="00177B4E">
        <w:t>Bidder = the prospective or actual bidder, but not awarded.</w:t>
      </w:r>
    </w:p>
    <w:p w:rsidR="00D16082" w:rsidRPr="00177B4E" w:rsidRDefault="00D16082" w:rsidP="004460FE">
      <w:pPr>
        <w:pStyle w:val="Level2"/>
      </w:pPr>
      <w:r w:rsidRPr="00177B4E">
        <w:t xml:space="preserve">City = City of </w:t>
      </w:r>
      <w:r w:rsidR="004460FE" w:rsidRPr="004460FE">
        <w:rPr>
          <w:color w:val="00B050"/>
        </w:rPr>
        <w:t>Name</w:t>
      </w:r>
      <w:r w:rsidRPr="00177B4E">
        <w:t>.</w:t>
      </w:r>
    </w:p>
    <w:p w:rsidR="00D16082" w:rsidRPr="00177B4E" w:rsidRDefault="00D16082" w:rsidP="004460FE">
      <w:pPr>
        <w:pStyle w:val="Level2"/>
      </w:pPr>
      <w:r w:rsidRPr="00177B4E">
        <w:t>Contractor = the awarded bidder.</w:t>
      </w:r>
    </w:p>
    <w:p w:rsidR="00D16082" w:rsidRPr="00177B4E" w:rsidRDefault="00D16082" w:rsidP="004460FE">
      <w:pPr>
        <w:pStyle w:val="Level2"/>
      </w:pPr>
      <w:r w:rsidRPr="00177B4E">
        <w:t>CR = City Representative.</w:t>
      </w:r>
    </w:p>
    <w:p w:rsidR="00D16082" w:rsidRDefault="00D16082" w:rsidP="004460FE">
      <w:pPr>
        <w:pStyle w:val="Level2"/>
      </w:pPr>
      <w:proofErr w:type="gramStart"/>
      <w:r w:rsidRPr="00177B4E">
        <w:t>eBid</w:t>
      </w:r>
      <w:proofErr w:type="gramEnd"/>
      <w:r w:rsidRPr="00177B4E">
        <w:t xml:space="preserve"> = electronic bid submitted by bidders via </w:t>
      </w:r>
      <w:r w:rsidR="004460FE" w:rsidRPr="004460FE">
        <w:rPr>
          <w:color w:val="00B050"/>
        </w:rPr>
        <w:t>City’s eProcurement Portal</w:t>
      </w:r>
      <w:r w:rsidRPr="00177B4E">
        <w:t>.</w:t>
      </w:r>
    </w:p>
    <w:p w:rsidR="004460FE" w:rsidRDefault="004460FE" w:rsidP="004460FE">
      <w:pPr>
        <w:pStyle w:val="Level2"/>
      </w:pPr>
      <w:r>
        <w:t xml:space="preserve">RFB = </w:t>
      </w:r>
      <w:r w:rsidRPr="00C93134">
        <w:t>Request for Bids: City-provided electronic documents/postings</w:t>
      </w:r>
      <w:r>
        <w:t>.</w:t>
      </w:r>
    </w:p>
    <w:p w:rsidR="003176E1" w:rsidRPr="00691389" w:rsidRDefault="003176E1" w:rsidP="00746490">
      <w:pPr>
        <w:jc w:val="center"/>
      </w:pPr>
      <w:r w:rsidRPr="00691389">
        <w:rPr>
          <w:b/>
        </w:rPr>
        <w:t>(CONTINUED ON NEXT PAGE)</w:t>
      </w:r>
      <w:r w:rsidRPr="00691389">
        <w:br w:type="page"/>
      </w:r>
    </w:p>
    <w:p w:rsidR="00843B73" w:rsidRPr="001303F2" w:rsidRDefault="00843B73" w:rsidP="00843B73">
      <w:pPr>
        <w:pStyle w:val="Heading1"/>
      </w:pPr>
      <w:r w:rsidRPr="001303F2">
        <w:lastRenderedPageBreak/>
        <w:t>Exhibit A: Specificatio</w:t>
      </w:r>
      <w:r>
        <w:t>ns</w:t>
      </w:r>
    </w:p>
    <w:p w:rsidR="00843B73" w:rsidRPr="00B14549" w:rsidRDefault="00843B73" w:rsidP="004460FE">
      <w:pPr>
        <w:pStyle w:val="Level1"/>
        <w:numPr>
          <w:ilvl w:val="0"/>
          <w:numId w:val="5"/>
        </w:numPr>
      </w:pPr>
      <w:r>
        <w:t>Specifications</w:t>
      </w:r>
    </w:p>
    <w:p w:rsidR="00E71087" w:rsidRPr="004460FE" w:rsidRDefault="007918CD" w:rsidP="00404D2A">
      <w:pPr>
        <w:pStyle w:val="Level2"/>
        <w:rPr>
          <w:b/>
        </w:rPr>
      </w:pPr>
      <w:r w:rsidRPr="004460FE">
        <w:rPr>
          <w:b/>
        </w:rPr>
        <w:t>General</w:t>
      </w:r>
    </w:p>
    <w:p w:rsidR="00E71087" w:rsidRPr="00B14549" w:rsidRDefault="00E71087" w:rsidP="004460FE">
      <w:pPr>
        <w:pStyle w:val="Level3"/>
        <w:jc w:val="left"/>
      </w:pPr>
      <w:r w:rsidRPr="0005396D">
        <w:rPr>
          <w:b/>
        </w:rPr>
        <w:t xml:space="preserve">SUBSTITUTIONS </w:t>
      </w:r>
      <w:r w:rsidRPr="00B14549">
        <w:t>and</w:t>
      </w:r>
      <w:r w:rsidRPr="0005396D">
        <w:rPr>
          <w:b/>
        </w:rPr>
        <w:t xml:space="preserve"> ALTERNATES </w:t>
      </w:r>
      <w:r w:rsidRPr="00B14549">
        <w:t>are</w:t>
      </w:r>
      <w:r w:rsidRPr="0005396D">
        <w:rPr>
          <w:b/>
        </w:rPr>
        <w:t xml:space="preserve"> </w:t>
      </w:r>
      <w:r w:rsidRPr="0005396D">
        <w:rPr>
          <w:b/>
          <w:u w:val="single"/>
        </w:rPr>
        <w:t>NOT</w:t>
      </w:r>
      <w:r w:rsidRPr="0005396D">
        <w:rPr>
          <w:b/>
        </w:rPr>
        <w:t xml:space="preserve"> acceptable</w:t>
      </w:r>
      <w:r w:rsidRPr="00B14549">
        <w:t xml:space="preserve"> unless City has stated otherwise in the Specifications.</w:t>
      </w:r>
    </w:p>
    <w:p w:rsidR="00E71087" w:rsidRDefault="00E71087" w:rsidP="004460FE">
      <w:pPr>
        <w:pStyle w:val="Level3"/>
        <w:jc w:val="left"/>
      </w:pPr>
      <w:r w:rsidRPr="00B14549">
        <w:t xml:space="preserve">Do </w:t>
      </w:r>
      <w:r w:rsidRPr="00B14549">
        <w:rPr>
          <w:u w:val="single"/>
        </w:rPr>
        <w:t>NOT</w:t>
      </w:r>
      <w:r w:rsidRPr="00B14549">
        <w:t xml:space="preserve"> include </w:t>
      </w:r>
      <w:r w:rsidRPr="00B14549">
        <w:rPr>
          <w:u w:val="single"/>
        </w:rPr>
        <w:t>additional</w:t>
      </w:r>
      <w:r w:rsidRPr="00B14549">
        <w:t xml:space="preserve"> optional equipment or packages unless it is </w:t>
      </w:r>
      <w:r w:rsidRPr="00B14549">
        <w:rPr>
          <w:u w:val="single"/>
        </w:rPr>
        <w:t>required</w:t>
      </w:r>
      <w:r w:rsidRPr="00B14549">
        <w:t xml:space="preserve"> by the manufacturer’s standards to conform to our specifications.</w:t>
      </w:r>
    </w:p>
    <w:p w:rsidR="00E71087" w:rsidRDefault="00E71087" w:rsidP="004460FE">
      <w:pPr>
        <w:pStyle w:val="Level3"/>
        <w:jc w:val="left"/>
      </w:pPr>
      <w:r>
        <w:t xml:space="preserve">Various makes and various models may be bid </w:t>
      </w:r>
      <w:r w:rsidRPr="001F1362">
        <w:t>as long as they conform to the specifications requirements.</w:t>
      </w:r>
      <w:r>
        <w:t xml:space="preserve"> The makes and models, cited below, are guidelines regarding the classifications and type of vehicles required by City; they are </w:t>
      </w:r>
      <w:r w:rsidRPr="00130A07">
        <w:rPr>
          <w:u w:val="single"/>
        </w:rPr>
        <w:t>not</w:t>
      </w:r>
      <w:r>
        <w:t xml:space="preserve"> </w:t>
      </w:r>
      <w:r w:rsidRPr="001F1362">
        <w:t xml:space="preserve">shown in </w:t>
      </w:r>
      <w:r>
        <w:t xml:space="preserve">any </w:t>
      </w:r>
      <w:r w:rsidRPr="001F1362">
        <w:t>order of preference</w:t>
      </w:r>
      <w:r>
        <w:t>.</w:t>
      </w:r>
    </w:p>
    <w:p w:rsidR="00E71087" w:rsidRPr="0005396D" w:rsidRDefault="00E71087" w:rsidP="004460FE">
      <w:pPr>
        <w:pStyle w:val="Level3"/>
        <w:jc w:val="left"/>
        <w:rPr>
          <w:spacing w:val="-2"/>
        </w:rPr>
      </w:pPr>
      <w:r w:rsidRPr="0028414E">
        <w:rPr>
          <w:b/>
        </w:rPr>
        <w:t>Life Cycle Cost Analysis.</w:t>
      </w:r>
      <w:r w:rsidRPr="0028414E">
        <w:t xml:space="preserve"> City will conduct a Life Cycle Costs Analysis (LCCA) for each bid, which will include the vehicle costs, delivery costs, extended warranty cost (if so required); projected resale value*; maintenance**, repair**, and fuel** costs based on the most recent like model and year available at the time bids are received. Bidders will need to factor the LCCA elements into their bid prices. </w:t>
      </w:r>
      <w:r>
        <w:t>See Sample Form below for typical LCCA factors.</w:t>
      </w:r>
      <w:r w:rsidRPr="0028414E">
        <w:br/>
        <w:t xml:space="preserve">* </w:t>
      </w:r>
      <w:hyperlink r:id="rId9" w:history="1">
        <w:r w:rsidRPr="008D210E">
          <w:rPr>
            <w:rStyle w:val="Hyperlink"/>
            <w:rFonts w:cs="Arial"/>
          </w:rPr>
          <w:t>www.BlackBookPricePoint.com</w:t>
        </w:r>
      </w:hyperlink>
      <w:r w:rsidRPr="0028414E">
        <w:t xml:space="preserve">; ** </w:t>
      </w:r>
      <w:hyperlink r:id="rId10" w:history="1">
        <w:r w:rsidRPr="008D210E">
          <w:rPr>
            <w:rStyle w:val="Hyperlink"/>
            <w:rFonts w:cs="Arial"/>
          </w:rPr>
          <w:t>www.Edmunds.com</w:t>
        </w:r>
      </w:hyperlink>
      <w:r w:rsidRPr="0028414E">
        <w:t>.</w:t>
      </w:r>
    </w:p>
    <w:p w:rsidR="00E71087" w:rsidRPr="004460FE" w:rsidRDefault="00E71087" w:rsidP="00404D2A">
      <w:pPr>
        <w:pStyle w:val="Level2"/>
        <w:rPr>
          <w:b/>
        </w:rPr>
      </w:pPr>
      <w:r w:rsidRPr="004460FE">
        <w:rPr>
          <w:b/>
        </w:rPr>
        <w:t>Sample Form: Projected Life Cycle Cost Analysis (LCCA)</w:t>
      </w:r>
    </w:p>
    <w:tbl>
      <w:tblPr>
        <w:tblW w:w="9483" w:type="dxa"/>
        <w:tblInd w:w="93" w:type="dxa"/>
        <w:tblLook w:val="04A0" w:firstRow="1" w:lastRow="0" w:firstColumn="1" w:lastColumn="0" w:noHBand="0" w:noVBand="1"/>
      </w:tblPr>
      <w:tblGrid>
        <w:gridCol w:w="416"/>
        <w:gridCol w:w="4621"/>
        <w:gridCol w:w="798"/>
        <w:gridCol w:w="1216"/>
        <w:gridCol w:w="1216"/>
        <w:gridCol w:w="1216"/>
      </w:tblGrid>
      <w:tr w:rsidR="00E71087" w:rsidRPr="0005396D" w:rsidTr="00E705EF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087" w:rsidRPr="0005396D" w:rsidRDefault="00E71087" w:rsidP="0005396D">
            <w:pPr>
              <w:spacing w:after="0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4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000000"/>
            <w:noWrap/>
            <w:hideMark/>
          </w:tcPr>
          <w:p w:rsidR="00E71087" w:rsidRPr="0005396D" w:rsidRDefault="00E71087" w:rsidP="0005396D">
            <w:pPr>
              <w:spacing w:after="0"/>
              <w:rPr>
                <w:rFonts w:ascii="Arial Narrow" w:eastAsia="Times New Roman" w:hAnsi="Arial Narrow"/>
                <w:b/>
                <w:bCs/>
                <w:color w:val="FFFFFF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b/>
                <w:bCs/>
                <w:color w:val="FFFFFF"/>
                <w:sz w:val="20"/>
                <w:szCs w:val="20"/>
              </w:rPr>
              <w:t>Bidder Name, Vehicle Make &amp; Model</w:t>
            </w:r>
          </w:p>
        </w:tc>
        <w:tc>
          <w:tcPr>
            <w:tcW w:w="79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000000"/>
            <w:noWrap/>
          </w:tcPr>
          <w:p w:rsidR="00E71087" w:rsidRPr="0005396D" w:rsidRDefault="00E71087" w:rsidP="0005396D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000000"/>
            <w:noWrap/>
            <w:hideMark/>
          </w:tcPr>
          <w:p w:rsidR="00E71087" w:rsidRPr="0005396D" w:rsidRDefault="00E71087" w:rsidP="00850D6C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color w:val="FFFFFF"/>
                <w:sz w:val="20"/>
                <w:szCs w:val="20"/>
              </w:rPr>
              <w:t>Bidder 1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000000"/>
            <w:noWrap/>
          </w:tcPr>
          <w:p w:rsidR="00E71087" w:rsidRPr="0005396D" w:rsidRDefault="00E71087" w:rsidP="00850D6C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color w:val="FFFFFF"/>
                <w:sz w:val="20"/>
                <w:szCs w:val="20"/>
              </w:rPr>
              <w:t>Bidder 2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000000"/>
            <w:noWrap/>
          </w:tcPr>
          <w:p w:rsidR="00E71087" w:rsidRPr="0005396D" w:rsidRDefault="00E71087" w:rsidP="00850D6C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color w:val="FFFFFF"/>
                <w:sz w:val="20"/>
                <w:szCs w:val="20"/>
              </w:rPr>
              <w:t>Bidder 3</w:t>
            </w:r>
          </w:p>
        </w:tc>
      </w:tr>
      <w:tr w:rsidR="00E71087" w:rsidRPr="0005396D" w:rsidTr="00E705EF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087" w:rsidRPr="0005396D" w:rsidRDefault="00E71087" w:rsidP="0005396D">
            <w:pPr>
              <w:spacing w:after="0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4621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noWrap/>
          </w:tcPr>
          <w:p w:rsidR="00E71087" w:rsidRPr="0005396D" w:rsidRDefault="00E71087" w:rsidP="0005396D">
            <w:pPr>
              <w:spacing w:after="0"/>
              <w:jc w:val="right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hideMark/>
          </w:tcPr>
          <w:p w:rsidR="00E71087" w:rsidRPr="0005396D" w:rsidRDefault="00E71087" w:rsidP="0005396D">
            <w:pPr>
              <w:spacing w:after="0"/>
              <w:jc w:val="right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>Dealer:</w:t>
            </w:r>
          </w:p>
        </w:tc>
        <w:tc>
          <w:tcPr>
            <w:tcW w:w="12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6EFCE"/>
          </w:tcPr>
          <w:p w:rsidR="00E71087" w:rsidRPr="0005396D" w:rsidRDefault="00E71087" w:rsidP="0005396D">
            <w:pPr>
              <w:spacing w:after="0"/>
              <w:rPr>
                <w:rFonts w:ascii="Arial Narrow" w:eastAsia="Times New Roman" w:hAnsi="Arial Narrow"/>
                <w:color w:val="0061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6EFCE"/>
          </w:tcPr>
          <w:p w:rsidR="00E71087" w:rsidRPr="0005396D" w:rsidRDefault="00E71087" w:rsidP="0005396D">
            <w:pPr>
              <w:spacing w:after="0"/>
              <w:rPr>
                <w:rFonts w:ascii="Arial Narrow" w:eastAsia="Times New Roman" w:hAnsi="Arial Narrow"/>
                <w:color w:val="0061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6EFCE"/>
          </w:tcPr>
          <w:p w:rsidR="00E71087" w:rsidRPr="0005396D" w:rsidRDefault="00E71087" w:rsidP="0005396D">
            <w:pPr>
              <w:spacing w:after="0"/>
              <w:rPr>
                <w:rFonts w:ascii="Arial Narrow" w:eastAsia="Times New Roman" w:hAnsi="Arial Narrow"/>
                <w:color w:val="006100"/>
                <w:sz w:val="20"/>
                <w:szCs w:val="20"/>
              </w:rPr>
            </w:pPr>
          </w:p>
        </w:tc>
      </w:tr>
      <w:tr w:rsidR="00E71087" w:rsidRPr="0005396D" w:rsidTr="00E705EF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087" w:rsidRPr="0005396D" w:rsidRDefault="00E71087" w:rsidP="0005396D">
            <w:pPr>
              <w:spacing w:after="0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4621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noWrap/>
          </w:tcPr>
          <w:p w:rsidR="00E71087" w:rsidRPr="0005396D" w:rsidRDefault="00E71087" w:rsidP="0005396D">
            <w:pPr>
              <w:spacing w:after="0"/>
              <w:jc w:val="right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hideMark/>
          </w:tcPr>
          <w:p w:rsidR="00E71087" w:rsidRPr="0005396D" w:rsidRDefault="00E71087" w:rsidP="0005396D">
            <w:pPr>
              <w:spacing w:after="0"/>
              <w:jc w:val="right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>City:</w:t>
            </w:r>
          </w:p>
        </w:tc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CC"/>
          </w:tcPr>
          <w:p w:rsidR="00E71087" w:rsidRPr="0005396D" w:rsidRDefault="00E71087" w:rsidP="0005396D">
            <w:pPr>
              <w:spacing w:after="0"/>
              <w:rPr>
                <w:rFonts w:ascii="Arial Narrow" w:eastAsia="Times New Roman" w:hAnsi="Arial Narrow"/>
                <w:color w:val="0070C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CC"/>
          </w:tcPr>
          <w:p w:rsidR="00E71087" w:rsidRPr="0005396D" w:rsidRDefault="00E71087" w:rsidP="0005396D">
            <w:pPr>
              <w:spacing w:after="0"/>
              <w:rPr>
                <w:rFonts w:ascii="Arial Narrow" w:eastAsia="Times New Roman" w:hAnsi="Arial Narrow"/>
                <w:color w:val="0070C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CC"/>
          </w:tcPr>
          <w:p w:rsidR="00E71087" w:rsidRPr="0005396D" w:rsidRDefault="00E71087" w:rsidP="0005396D">
            <w:pPr>
              <w:spacing w:after="0"/>
              <w:rPr>
                <w:rFonts w:ascii="Arial Narrow" w:eastAsia="Times New Roman" w:hAnsi="Arial Narrow"/>
                <w:color w:val="0070C0"/>
                <w:sz w:val="20"/>
                <w:szCs w:val="20"/>
              </w:rPr>
            </w:pPr>
          </w:p>
        </w:tc>
      </w:tr>
      <w:tr w:rsidR="00E71087" w:rsidRPr="0005396D" w:rsidTr="00E705EF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087" w:rsidRPr="0005396D" w:rsidRDefault="00E71087" w:rsidP="0005396D">
            <w:pPr>
              <w:spacing w:after="0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4621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noWrap/>
          </w:tcPr>
          <w:p w:rsidR="00E71087" w:rsidRPr="0005396D" w:rsidRDefault="00E71087" w:rsidP="0005396D">
            <w:pPr>
              <w:spacing w:after="0"/>
              <w:jc w:val="right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hideMark/>
          </w:tcPr>
          <w:p w:rsidR="00E71087" w:rsidRPr="0005396D" w:rsidRDefault="00E71087" w:rsidP="0005396D">
            <w:pPr>
              <w:spacing w:after="0"/>
              <w:jc w:val="right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>Make:</w:t>
            </w:r>
          </w:p>
        </w:tc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CC"/>
            <w:noWrap/>
          </w:tcPr>
          <w:p w:rsidR="00E71087" w:rsidRPr="0005396D" w:rsidRDefault="00E71087" w:rsidP="0005396D">
            <w:pPr>
              <w:spacing w:after="0"/>
              <w:rPr>
                <w:rFonts w:ascii="Arial Narrow" w:eastAsia="Times New Roman" w:hAnsi="Arial Narrow"/>
                <w:color w:val="0070C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CC"/>
            <w:noWrap/>
          </w:tcPr>
          <w:p w:rsidR="00E71087" w:rsidRPr="0005396D" w:rsidRDefault="00E71087" w:rsidP="0005396D">
            <w:pPr>
              <w:spacing w:after="0"/>
              <w:rPr>
                <w:rFonts w:ascii="Arial Narrow" w:eastAsia="Times New Roman" w:hAnsi="Arial Narrow"/>
                <w:color w:val="0070C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CC"/>
            <w:noWrap/>
          </w:tcPr>
          <w:p w:rsidR="00E71087" w:rsidRPr="0005396D" w:rsidRDefault="00E71087" w:rsidP="0005396D">
            <w:pPr>
              <w:spacing w:after="0"/>
              <w:rPr>
                <w:rFonts w:ascii="Arial Narrow" w:eastAsia="Times New Roman" w:hAnsi="Arial Narrow"/>
                <w:color w:val="0070C0"/>
                <w:sz w:val="20"/>
                <w:szCs w:val="20"/>
              </w:rPr>
            </w:pPr>
          </w:p>
        </w:tc>
      </w:tr>
      <w:tr w:rsidR="00E71087" w:rsidRPr="0005396D" w:rsidTr="00E705EF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087" w:rsidRPr="0005396D" w:rsidRDefault="00E71087" w:rsidP="0005396D">
            <w:pPr>
              <w:spacing w:after="0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4621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noWrap/>
          </w:tcPr>
          <w:p w:rsidR="00E71087" w:rsidRPr="0005396D" w:rsidRDefault="00E71087" w:rsidP="0005396D">
            <w:pPr>
              <w:spacing w:after="0"/>
              <w:jc w:val="right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hideMark/>
          </w:tcPr>
          <w:p w:rsidR="00E71087" w:rsidRPr="0005396D" w:rsidRDefault="00E71087" w:rsidP="0005396D">
            <w:pPr>
              <w:spacing w:after="0"/>
              <w:jc w:val="right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>Model:</w:t>
            </w:r>
          </w:p>
        </w:tc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CC"/>
            <w:noWrap/>
          </w:tcPr>
          <w:p w:rsidR="00E71087" w:rsidRPr="0005396D" w:rsidRDefault="00E71087" w:rsidP="0005396D">
            <w:pPr>
              <w:spacing w:after="0"/>
              <w:rPr>
                <w:rFonts w:ascii="Arial Narrow" w:eastAsia="Times New Roman" w:hAnsi="Arial Narrow"/>
                <w:color w:val="0070C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CC"/>
            <w:noWrap/>
          </w:tcPr>
          <w:p w:rsidR="00E71087" w:rsidRPr="0005396D" w:rsidRDefault="00E71087" w:rsidP="0005396D">
            <w:pPr>
              <w:spacing w:after="0"/>
              <w:rPr>
                <w:rFonts w:ascii="Arial Narrow" w:eastAsia="Times New Roman" w:hAnsi="Arial Narrow"/>
                <w:color w:val="0070C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CC"/>
            <w:noWrap/>
          </w:tcPr>
          <w:p w:rsidR="00E71087" w:rsidRPr="0005396D" w:rsidRDefault="00E71087" w:rsidP="0005396D">
            <w:pPr>
              <w:spacing w:after="0"/>
              <w:rPr>
                <w:rFonts w:ascii="Arial Narrow" w:eastAsia="Times New Roman" w:hAnsi="Arial Narrow"/>
                <w:color w:val="0070C0"/>
                <w:sz w:val="20"/>
                <w:szCs w:val="20"/>
              </w:rPr>
            </w:pPr>
          </w:p>
        </w:tc>
      </w:tr>
      <w:tr w:rsidR="007918CD" w:rsidRPr="0005396D" w:rsidTr="00E705EF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18CD" w:rsidRPr="0005396D" w:rsidRDefault="007918CD" w:rsidP="0005396D">
            <w:pPr>
              <w:spacing w:after="0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4621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noWrap/>
          </w:tcPr>
          <w:p w:rsidR="007918CD" w:rsidRPr="0005396D" w:rsidRDefault="007918CD" w:rsidP="0005396D">
            <w:pPr>
              <w:spacing w:after="0"/>
              <w:jc w:val="right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</w:tcPr>
          <w:p w:rsidR="007918CD" w:rsidRPr="0005396D" w:rsidRDefault="007918CD" w:rsidP="0005396D">
            <w:pPr>
              <w:spacing w:after="0"/>
              <w:jc w:val="righ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Trim:</w:t>
            </w:r>
          </w:p>
        </w:tc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CC"/>
            <w:noWrap/>
          </w:tcPr>
          <w:p w:rsidR="007918CD" w:rsidRPr="0005396D" w:rsidRDefault="007918CD" w:rsidP="0005396D">
            <w:pPr>
              <w:spacing w:after="0"/>
              <w:rPr>
                <w:rFonts w:ascii="Arial Narrow" w:eastAsia="Times New Roman" w:hAnsi="Arial Narrow"/>
                <w:color w:val="0070C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CC"/>
            <w:noWrap/>
          </w:tcPr>
          <w:p w:rsidR="007918CD" w:rsidRPr="0005396D" w:rsidRDefault="007918CD" w:rsidP="0005396D">
            <w:pPr>
              <w:spacing w:after="0"/>
              <w:rPr>
                <w:rFonts w:ascii="Arial Narrow" w:eastAsia="Times New Roman" w:hAnsi="Arial Narrow"/>
                <w:color w:val="0070C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CC"/>
            <w:noWrap/>
          </w:tcPr>
          <w:p w:rsidR="007918CD" w:rsidRPr="0005396D" w:rsidRDefault="007918CD" w:rsidP="0005396D">
            <w:pPr>
              <w:spacing w:after="0"/>
              <w:rPr>
                <w:rFonts w:ascii="Arial Narrow" w:eastAsia="Times New Roman" w:hAnsi="Arial Narrow"/>
                <w:color w:val="0070C0"/>
                <w:sz w:val="20"/>
                <w:szCs w:val="20"/>
              </w:rPr>
            </w:pPr>
          </w:p>
        </w:tc>
      </w:tr>
      <w:tr w:rsidR="007918CD" w:rsidRPr="0005396D" w:rsidTr="00E705EF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18CD" w:rsidRPr="0005396D" w:rsidRDefault="007918CD" w:rsidP="0005396D">
            <w:pPr>
              <w:spacing w:after="0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4621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noWrap/>
          </w:tcPr>
          <w:p w:rsidR="007918CD" w:rsidRPr="0005396D" w:rsidRDefault="007918CD" w:rsidP="0005396D">
            <w:pPr>
              <w:spacing w:after="0"/>
              <w:jc w:val="right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</w:tcPr>
          <w:p w:rsidR="007918CD" w:rsidRPr="0005396D" w:rsidRDefault="007918CD" w:rsidP="0005396D">
            <w:pPr>
              <w:spacing w:after="0"/>
              <w:jc w:val="righ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Year:</w:t>
            </w:r>
          </w:p>
        </w:tc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CC"/>
            <w:noWrap/>
          </w:tcPr>
          <w:p w:rsidR="007918CD" w:rsidRPr="0005396D" w:rsidRDefault="007918CD" w:rsidP="0005396D">
            <w:pPr>
              <w:spacing w:after="0"/>
              <w:rPr>
                <w:rFonts w:ascii="Arial Narrow" w:eastAsia="Times New Roman" w:hAnsi="Arial Narrow"/>
                <w:color w:val="0070C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CC"/>
            <w:noWrap/>
          </w:tcPr>
          <w:p w:rsidR="007918CD" w:rsidRPr="0005396D" w:rsidRDefault="007918CD" w:rsidP="0005396D">
            <w:pPr>
              <w:spacing w:after="0"/>
              <w:rPr>
                <w:rFonts w:ascii="Arial Narrow" w:eastAsia="Times New Roman" w:hAnsi="Arial Narrow"/>
                <w:color w:val="0070C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CC"/>
            <w:noWrap/>
          </w:tcPr>
          <w:p w:rsidR="007918CD" w:rsidRPr="0005396D" w:rsidRDefault="007918CD" w:rsidP="0005396D">
            <w:pPr>
              <w:spacing w:after="0"/>
              <w:rPr>
                <w:rFonts w:ascii="Arial Narrow" w:eastAsia="Times New Roman" w:hAnsi="Arial Narrow"/>
                <w:color w:val="0070C0"/>
                <w:sz w:val="20"/>
                <w:szCs w:val="20"/>
              </w:rPr>
            </w:pPr>
          </w:p>
        </w:tc>
      </w:tr>
      <w:tr w:rsidR="00E71087" w:rsidRPr="0005396D" w:rsidTr="00E705EF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087" w:rsidRPr="0005396D" w:rsidRDefault="00E71087" w:rsidP="0005396D">
            <w:pPr>
              <w:spacing w:after="0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4621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000000"/>
            <w:noWrap/>
            <w:hideMark/>
          </w:tcPr>
          <w:p w:rsidR="00E71087" w:rsidRPr="0005396D" w:rsidRDefault="00E71087" w:rsidP="0005396D">
            <w:pPr>
              <w:spacing w:after="0"/>
              <w:rPr>
                <w:rFonts w:ascii="Arial Narrow" w:eastAsia="Times New Roman" w:hAnsi="Arial Narrow"/>
                <w:b/>
                <w:bCs/>
                <w:color w:val="FFFFFF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b/>
                <w:bCs/>
                <w:color w:val="FFFFFF"/>
                <w:sz w:val="20"/>
                <w:szCs w:val="20"/>
              </w:rPr>
              <w:t>Bid Price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000000"/>
            <w:noWrap/>
          </w:tcPr>
          <w:p w:rsidR="00E71087" w:rsidRPr="0005396D" w:rsidRDefault="00E71087" w:rsidP="0005396D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000000"/>
            <w:noWrap/>
          </w:tcPr>
          <w:p w:rsidR="00E71087" w:rsidRPr="0005396D" w:rsidRDefault="00E71087" w:rsidP="00850D6C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color w:val="FFFFFF"/>
                <w:sz w:val="20"/>
                <w:szCs w:val="20"/>
              </w:rPr>
              <w:t>Bidder 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000000"/>
            <w:noWrap/>
          </w:tcPr>
          <w:p w:rsidR="00E71087" w:rsidRPr="0005396D" w:rsidRDefault="00E71087" w:rsidP="00850D6C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color w:val="FFFFFF"/>
                <w:sz w:val="20"/>
                <w:szCs w:val="20"/>
              </w:rPr>
              <w:t>Bidder 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000000"/>
            <w:noWrap/>
          </w:tcPr>
          <w:p w:rsidR="00E71087" w:rsidRPr="0005396D" w:rsidRDefault="00E71087" w:rsidP="00850D6C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color w:val="FFFFFF"/>
                <w:sz w:val="20"/>
                <w:szCs w:val="20"/>
              </w:rPr>
              <w:t>Bidder 3</w:t>
            </w:r>
          </w:p>
        </w:tc>
      </w:tr>
      <w:tr w:rsidR="00E71087" w:rsidRPr="0005396D" w:rsidTr="00E705EF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1087" w:rsidRPr="0005396D" w:rsidRDefault="00E71087" w:rsidP="0005396D">
            <w:pPr>
              <w:spacing w:after="0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541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hideMark/>
          </w:tcPr>
          <w:p w:rsidR="00E71087" w:rsidRPr="0005396D" w:rsidRDefault="00E71087" w:rsidP="0005396D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BASE UNIT</w:t>
            </w: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 xml:space="preserve"> (per specifications </w:t>
            </w:r>
            <w:r w:rsidRPr="0005396D">
              <w:rPr>
                <w:rFonts w:ascii="Arial Narrow" w:eastAsia="Times New Roman" w:hAnsi="Arial Narrow"/>
                <w:color w:val="FF0000"/>
                <w:sz w:val="20"/>
                <w:szCs w:val="20"/>
              </w:rPr>
              <w:t>INCLUDING</w:t>
            </w: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r w:rsidRPr="0005396D">
              <w:rPr>
                <w:rFonts w:ascii="Arial Narrow" w:eastAsia="Times New Roman" w:hAnsi="Arial Narrow"/>
                <w:i/>
                <w:iCs/>
                <w:color w:val="00B0F0"/>
                <w:sz w:val="20"/>
                <w:szCs w:val="20"/>
              </w:rPr>
              <w:t>required</w:t>
            </w: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 xml:space="preserve"> options)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CC"/>
            <w:noWrap/>
          </w:tcPr>
          <w:p w:rsidR="00E71087" w:rsidRPr="0005396D" w:rsidRDefault="00E71087" w:rsidP="00440D96">
            <w:pPr>
              <w:spacing w:after="0"/>
              <w:rPr>
                <w:rFonts w:ascii="Arial Narrow" w:eastAsia="Times New Roman" w:hAnsi="Arial Narrow"/>
                <w:color w:val="0070C0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color w:val="0070C0"/>
                <w:sz w:val="20"/>
                <w:szCs w:val="20"/>
              </w:rPr>
              <w:t xml:space="preserve"> $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CC"/>
            <w:noWrap/>
          </w:tcPr>
          <w:p w:rsidR="00E71087" w:rsidRPr="0005396D" w:rsidRDefault="00E71087" w:rsidP="00440D96">
            <w:pPr>
              <w:spacing w:after="0"/>
              <w:rPr>
                <w:rFonts w:ascii="Arial Narrow" w:eastAsia="Times New Roman" w:hAnsi="Arial Narrow"/>
                <w:color w:val="0070C0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color w:val="0070C0"/>
                <w:sz w:val="20"/>
                <w:szCs w:val="20"/>
              </w:rPr>
              <w:t xml:space="preserve"> $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CC"/>
            <w:noWrap/>
          </w:tcPr>
          <w:p w:rsidR="00E71087" w:rsidRPr="0005396D" w:rsidRDefault="00E71087" w:rsidP="00440D96">
            <w:pPr>
              <w:spacing w:after="0"/>
              <w:rPr>
                <w:rFonts w:ascii="Arial Narrow" w:eastAsia="Times New Roman" w:hAnsi="Arial Narrow"/>
                <w:color w:val="0070C0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color w:val="0070C0"/>
                <w:sz w:val="20"/>
                <w:szCs w:val="20"/>
              </w:rPr>
              <w:t xml:space="preserve"> $                  </w:t>
            </w:r>
          </w:p>
        </w:tc>
      </w:tr>
      <w:tr w:rsidR="00E71087" w:rsidRPr="0005396D" w:rsidTr="00E705EF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1087" w:rsidRPr="0005396D" w:rsidRDefault="00E71087" w:rsidP="0005396D">
            <w:pPr>
              <w:spacing w:after="0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4621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FFFFFF"/>
            <w:noWrap/>
            <w:hideMark/>
          </w:tcPr>
          <w:p w:rsidR="00E71087" w:rsidRPr="0005396D" w:rsidRDefault="00E71087" w:rsidP="0005396D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Chosen OPTIONS</w:t>
            </w: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 xml:space="preserve"> (</w:t>
            </w:r>
            <w:r w:rsidRPr="0005396D">
              <w:rPr>
                <w:rFonts w:ascii="Arial Narrow" w:eastAsia="Times New Roman" w:hAnsi="Arial Narrow"/>
                <w:color w:val="FF0000"/>
                <w:sz w:val="20"/>
                <w:szCs w:val="20"/>
              </w:rPr>
              <w:t>IF</w:t>
            </w: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 xml:space="preserve"> listed as an eBid line item)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CC"/>
            <w:noWrap/>
            <w:hideMark/>
          </w:tcPr>
          <w:p w:rsidR="00E71087" w:rsidRPr="0005396D" w:rsidRDefault="00E71087" w:rsidP="0005396D">
            <w:pPr>
              <w:spacing w:after="0"/>
              <w:jc w:val="center"/>
              <w:rPr>
                <w:rFonts w:ascii="Arial Narrow" w:eastAsia="Times New Roman" w:hAnsi="Arial Narrow"/>
                <w:color w:val="0070C0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color w:val="0070C0"/>
                <w:sz w:val="20"/>
                <w:szCs w:val="20"/>
              </w:rPr>
              <w:t>NA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CC"/>
            <w:noWrap/>
          </w:tcPr>
          <w:p w:rsidR="00E71087" w:rsidRPr="0005396D" w:rsidRDefault="00E71087" w:rsidP="00440D96">
            <w:pPr>
              <w:spacing w:after="0"/>
              <w:rPr>
                <w:rFonts w:ascii="Arial Narrow" w:eastAsia="Times New Roman" w:hAnsi="Arial Narrow"/>
                <w:color w:val="0070C0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color w:val="0070C0"/>
                <w:sz w:val="20"/>
                <w:szCs w:val="20"/>
              </w:rPr>
              <w:t xml:space="preserve"> $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CC"/>
            <w:noWrap/>
          </w:tcPr>
          <w:p w:rsidR="00E71087" w:rsidRPr="0005396D" w:rsidRDefault="00E71087" w:rsidP="00440D96">
            <w:pPr>
              <w:spacing w:after="0"/>
              <w:rPr>
                <w:rFonts w:ascii="Arial Narrow" w:eastAsia="Times New Roman" w:hAnsi="Arial Narrow"/>
                <w:color w:val="0070C0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color w:val="0070C0"/>
                <w:sz w:val="20"/>
                <w:szCs w:val="20"/>
              </w:rPr>
              <w:t xml:space="preserve"> $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CC"/>
            <w:noWrap/>
          </w:tcPr>
          <w:p w:rsidR="00E71087" w:rsidRPr="0005396D" w:rsidRDefault="00E71087" w:rsidP="00440D96">
            <w:pPr>
              <w:spacing w:after="0"/>
              <w:rPr>
                <w:rFonts w:ascii="Arial Narrow" w:eastAsia="Times New Roman" w:hAnsi="Arial Narrow"/>
                <w:color w:val="0070C0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color w:val="0070C0"/>
                <w:sz w:val="20"/>
                <w:szCs w:val="20"/>
              </w:rPr>
              <w:t xml:space="preserve"> $                  </w:t>
            </w:r>
          </w:p>
        </w:tc>
      </w:tr>
      <w:tr w:rsidR="00E71087" w:rsidRPr="0005396D" w:rsidTr="00E705EF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1087" w:rsidRPr="0005396D" w:rsidRDefault="00E71087" w:rsidP="0005396D">
            <w:pPr>
              <w:spacing w:after="0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4621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FFFFFF"/>
            <w:noWrap/>
            <w:hideMark/>
          </w:tcPr>
          <w:p w:rsidR="00E71087" w:rsidRPr="0005396D" w:rsidRDefault="00E71087" w:rsidP="0005396D">
            <w:pPr>
              <w:spacing w:after="0"/>
              <w:jc w:val="right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Total Price (Base Unit + Desired Options)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hideMark/>
          </w:tcPr>
          <w:p w:rsidR="00E71087" w:rsidRPr="0005396D" w:rsidRDefault="00E71087" w:rsidP="0005396D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hideMark/>
          </w:tcPr>
          <w:p w:rsidR="00E71087" w:rsidRPr="0005396D" w:rsidRDefault="00E71087" w:rsidP="0005396D">
            <w:pPr>
              <w:spacing w:after="0"/>
              <w:rPr>
                <w:rFonts w:ascii="Arial Narrow" w:eastAsia="Times New Roman" w:hAnsi="Arial Narrow"/>
                <w:bCs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bCs/>
                <w:sz w:val="20"/>
                <w:szCs w:val="20"/>
              </w:rPr>
              <w:t xml:space="preserve"> $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hideMark/>
          </w:tcPr>
          <w:p w:rsidR="00E71087" w:rsidRPr="0005396D" w:rsidRDefault="00E71087" w:rsidP="0005396D">
            <w:pPr>
              <w:spacing w:after="0"/>
              <w:rPr>
                <w:rFonts w:ascii="Arial Narrow" w:eastAsia="Times New Roman" w:hAnsi="Arial Narrow"/>
                <w:bCs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bCs/>
                <w:sz w:val="20"/>
                <w:szCs w:val="20"/>
              </w:rPr>
              <w:t xml:space="preserve"> $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hideMark/>
          </w:tcPr>
          <w:p w:rsidR="00E71087" w:rsidRPr="0005396D" w:rsidRDefault="00E71087" w:rsidP="0005396D">
            <w:pPr>
              <w:spacing w:after="0"/>
              <w:rPr>
                <w:rFonts w:ascii="Arial Narrow" w:eastAsia="Times New Roman" w:hAnsi="Arial Narrow"/>
                <w:bCs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bCs/>
                <w:sz w:val="20"/>
                <w:szCs w:val="20"/>
              </w:rPr>
              <w:t xml:space="preserve"> $                  </w:t>
            </w:r>
          </w:p>
        </w:tc>
      </w:tr>
      <w:tr w:rsidR="00E71087" w:rsidRPr="0005396D" w:rsidTr="00E705EF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1087" w:rsidRPr="0005396D" w:rsidRDefault="00E71087" w:rsidP="0005396D">
            <w:pPr>
              <w:spacing w:after="0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4621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FFFFFF"/>
            <w:noWrap/>
            <w:hideMark/>
          </w:tcPr>
          <w:p w:rsidR="00E71087" w:rsidRPr="0005396D" w:rsidRDefault="00E71087" w:rsidP="0005396D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EXTENDED WARRANTY</w:t>
            </w: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 xml:space="preserve"> (</w:t>
            </w:r>
            <w:r w:rsidRPr="0005396D">
              <w:rPr>
                <w:rFonts w:ascii="Arial Narrow" w:eastAsia="Times New Roman" w:hAnsi="Arial Narrow"/>
                <w:color w:val="FF0000"/>
                <w:sz w:val="20"/>
                <w:szCs w:val="20"/>
              </w:rPr>
              <w:t>IF</w:t>
            </w: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 xml:space="preserve"> listed as an eBid item)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CC"/>
            <w:noWrap/>
            <w:hideMark/>
          </w:tcPr>
          <w:p w:rsidR="00E71087" w:rsidRPr="0005396D" w:rsidRDefault="00E71087" w:rsidP="0005396D">
            <w:pPr>
              <w:spacing w:after="0"/>
              <w:jc w:val="center"/>
              <w:rPr>
                <w:rFonts w:ascii="Arial Narrow" w:eastAsia="Times New Roman" w:hAnsi="Arial Narrow"/>
                <w:color w:val="0070C0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color w:val="0070C0"/>
                <w:sz w:val="20"/>
                <w:szCs w:val="20"/>
              </w:rPr>
              <w:t>NA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CC"/>
            <w:noWrap/>
            <w:hideMark/>
          </w:tcPr>
          <w:p w:rsidR="00E71087" w:rsidRPr="0005396D" w:rsidRDefault="00E71087" w:rsidP="0005396D">
            <w:pPr>
              <w:spacing w:after="0"/>
              <w:rPr>
                <w:rFonts w:ascii="Arial Narrow" w:eastAsia="Times New Roman" w:hAnsi="Arial Narrow"/>
                <w:color w:val="0070C0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color w:val="0070C0"/>
                <w:sz w:val="20"/>
                <w:szCs w:val="20"/>
              </w:rPr>
              <w:t xml:space="preserve"> $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CC"/>
            <w:noWrap/>
            <w:hideMark/>
          </w:tcPr>
          <w:p w:rsidR="00E71087" w:rsidRPr="0005396D" w:rsidRDefault="00E71087" w:rsidP="0005396D">
            <w:pPr>
              <w:spacing w:after="0"/>
              <w:rPr>
                <w:rFonts w:ascii="Arial Narrow" w:eastAsia="Times New Roman" w:hAnsi="Arial Narrow"/>
                <w:color w:val="0070C0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color w:val="0070C0"/>
                <w:sz w:val="20"/>
                <w:szCs w:val="20"/>
              </w:rPr>
              <w:t xml:space="preserve"> $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CC"/>
            <w:noWrap/>
            <w:hideMark/>
          </w:tcPr>
          <w:p w:rsidR="00E71087" w:rsidRPr="0005396D" w:rsidRDefault="00E71087" w:rsidP="0005396D">
            <w:pPr>
              <w:spacing w:after="0"/>
              <w:rPr>
                <w:rFonts w:ascii="Arial Narrow" w:eastAsia="Times New Roman" w:hAnsi="Arial Narrow"/>
                <w:color w:val="0070C0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color w:val="0070C0"/>
                <w:sz w:val="20"/>
                <w:szCs w:val="20"/>
              </w:rPr>
              <w:t xml:space="preserve"> $                  </w:t>
            </w:r>
          </w:p>
        </w:tc>
      </w:tr>
      <w:tr w:rsidR="00E71087" w:rsidRPr="0005396D" w:rsidTr="00E705EF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1087" w:rsidRPr="0005396D" w:rsidRDefault="00E71087" w:rsidP="0005396D">
            <w:pPr>
              <w:spacing w:after="0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4621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FFFFFF"/>
            <w:noWrap/>
            <w:hideMark/>
          </w:tcPr>
          <w:p w:rsidR="00E71087" w:rsidRPr="0005396D" w:rsidRDefault="00E71087" w:rsidP="0005396D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SALES TAX</w:t>
            </w: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r w:rsidRPr="0005396D">
              <w:rPr>
                <w:rFonts w:ascii="Arial Narrow" w:eastAsia="Times New Roman" w:hAnsi="Arial Narrow"/>
                <w:color w:val="FF0000"/>
                <w:sz w:val="20"/>
                <w:szCs w:val="20"/>
              </w:rPr>
              <w:t>8%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hideMark/>
          </w:tcPr>
          <w:p w:rsidR="00E71087" w:rsidRPr="0005396D" w:rsidRDefault="00E71087" w:rsidP="0005396D">
            <w:pPr>
              <w:spacing w:after="0"/>
              <w:jc w:val="center"/>
              <w:rPr>
                <w:rFonts w:ascii="Arial Narrow" w:eastAsia="Times New Roman" w:hAnsi="Arial Narrow"/>
                <w:bCs/>
                <w:sz w:val="20"/>
                <w:szCs w:val="20"/>
              </w:rPr>
            </w:pPr>
            <w:proofErr w:type="spellStart"/>
            <w:r w:rsidRPr="00850D6C">
              <w:rPr>
                <w:rFonts w:ascii="Arial Narrow" w:eastAsia="Times New Roman" w:hAnsi="Arial Narrow"/>
                <w:bCs/>
                <w:sz w:val="20"/>
                <w:szCs w:val="20"/>
              </w:rPr>
              <w:t>taxamt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hideMark/>
          </w:tcPr>
          <w:p w:rsidR="00E71087" w:rsidRPr="0005396D" w:rsidRDefault="00E71087" w:rsidP="0005396D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 xml:space="preserve"> $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hideMark/>
          </w:tcPr>
          <w:p w:rsidR="00E71087" w:rsidRPr="0005396D" w:rsidRDefault="00E71087" w:rsidP="0005396D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 xml:space="preserve"> $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hideMark/>
          </w:tcPr>
          <w:p w:rsidR="00E71087" w:rsidRPr="0005396D" w:rsidRDefault="00E71087" w:rsidP="0005396D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 xml:space="preserve"> $                  </w:t>
            </w:r>
          </w:p>
        </w:tc>
      </w:tr>
      <w:tr w:rsidR="00E71087" w:rsidRPr="0005396D" w:rsidTr="00E705EF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1087" w:rsidRPr="0005396D" w:rsidRDefault="00E71087" w:rsidP="0005396D">
            <w:pPr>
              <w:spacing w:after="0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4621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FFFFFF"/>
            <w:noWrap/>
            <w:hideMark/>
          </w:tcPr>
          <w:p w:rsidR="00E71087" w:rsidRPr="0005396D" w:rsidRDefault="00E71087" w:rsidP="0005396D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DELIVERY COSTS</w:t>
            </w: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 xml:space="preserve"> (per Vehicle to FOB Anaheim CA)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CC"/>
            <w:noWrap/>
            <w:hideMark/>
          </w:tcPr>
          <w:p w:rsidR="00E71087" w:rsidRPr="0005396D" w:rsidRDefault="00E71087" w:rsidP="0005396D">
            <w:pPr>
              <w:spacing w:after="0"/>
              <w:jc w:val="center"/>
              <w:rPr>
                <w:rFonts w:ascii="Arial Narrow" w:eastAsia="Times New Roman" w:hAnsi="Arial Narrow"/>
                <w:color w:val="0070C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CC"/>
            <w:noWrap/>
          </w:tcPr>
          <w:p w:rsidR="00E71087" w:rsidRPr="0005396D" w:rsidRDefault="00E71087" w:rsidP="00440D96">
            <w:pPr>
              <w:spacing w:after="0"/>
              <w:rPr>
                <w:rFonts w:ascii="Arial Narrow" w:eastAsia="Times New Roman" w:hAnsi="Arial Narrow"/>
                <w:color w:val="0070C0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color w:val="0070C0"/>
                <w:sz w:val="20"/>
                <w:szCs w:val="20"/>
              </w:rPr>
              <w:t xml:space="preserve"> $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CC"/>
            <w:noWrap/>
          </w:tcPr>
          <w:p w:rsidR="00E71087" w:rsidRPr="0005396D" w:rsidRDefault="00E71087" w:rsidP="00440D96">
            <w:pPr>
              <w:spacing w:after="0"/>
              <w:rPr>
                <w:rFonts w:ascii="Arial Narrow" w:eastAsia="Times New Roman" w:hAnsi="Arial Narrow"/>
                <w:color w:val="0070C0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color w:val="0070C0"/>
                <w:sz w:val="20"/>
                <w:szCs w:val="20"/>
              </w:rPr>
              <w:t xml:space="preserve"> $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CC"/>
            <w:noWrap/>
          </w:tcPr>
          <w:p w:rsidR="00E71087" w:rsidRPr="0005396D" w:rsidRDefault="00E71087" w:rsidP="00440D96">
            <w:pPr>
              <w:spacing w:after="0"/>
              <w:rPr>
                <w:rFonts w:ascii="Arial Narrow" w:eastAsia="Times New Roman" w:hAnsi="Arial Narrow"/>
                <w:color w:val="0070C0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color w:val="0070C0"/>
                <w:sz w:val="20"/>
                <w:szCs w:val="20"/>
              </w:rPr>
              <w:t xml:space="preserve"> $                  </w:t>
            </w:r>
          </w:p>
        </w:tc>
      </w:tr>
      <w:tr w:rsidR="00E71087" w:rsidRPr="0005396D" w:rsidTr="00E705EF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1087" w:rsidRPr="0005396D" w:rsidRDefault="00E71087" w:rsidP="0005396D">
            <w:pPr>
              <w:spacing w:after="0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4621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FFFFFF"/>
            <w:noWrap/>
            <w:hideMark/>
          </w:tcPr>
          <w:p w:rsidR="00E71087" w:rsidRPr="0005396D" w:rsidRDefault="00E71087" w:rsidP="0005396D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TIRE FEES</w:t>
            </w: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r w:rsidRPr="0005396D">
              <w:rPr>
                <w:rFonts w:ascii="Arial Narrow" w:eastAsia="Times New Roman" w:hAnsi="Arial Narrow"/>
                <w:color w:val="FF0000"/>
                <w:sz w:val="20"/>
                <w:szCs w:val="20"/>
              </w:rPr>
              <w:t>$1.75</w:t>
            </w: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 xml:space="preserve"> X  Number of tires per Vehicle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CC"/>
            <w:noWrap/>
            <w:hideMark/>
          </w:tcPr>
          <w:p w:rsidR="00E71087" w:rsidRPr="0005396D" w:rsidRDefault="00E71087" w:rsidP="0005396D">
            <w:pPr>
              <w:spacing w:after="0"/>
              <w:jc w:val="center"/>
              <w:rPr>
                <w:rFonts w:ascii="Arial Narrow" w:eastAsia="Times New Roman" w:hAnsi="Arial Narrow"/>
                <w:color w:val="0070C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70C0"/>
                <w:sz w:val="20"/>
                <w:szCs w:val="20"/>
              </w:rPr>
              <w:t>#/unit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hideMark/>
          </w:tcPr>
          <w:p w:rsidR="00E71087" w:rsidRPr="0005396D" w:rsidRDefault="00E71087" w:rsidP="00440D96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 xml:space="preserve"> $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hideMark/>
          </w:tcPr>
          <w:p w:rsidR="00E71087" w:rsidRPr="0005396D" w:rsidRDefault="00E71087" w:rsidP="00440D96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 xml:space="preserve"> $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hideMark/>
          </w:tcPr>
          <w:p w:rsidR="00E71087" w:rsidRPr="0005396D" w:rsidRDefault="00E71087" w:rsidP="00440D96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 xml:space="preserve"> $                  </w:t>
            </w:r>
          </w:p>
        </w:tc>
      </w:tr>
      <w:tr w:rsidR="00E71087" w:rsidRPr="0005396D" w:rsidTr="00E705EF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1087" w:rsidRPr="0005396D" w:rsidRDefault="00E71087" w:rsidP="0005396D">
            <w:pPr>
              <w:spacing w:after="0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4621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FFFFFF"/>
            <w:noWrap/>
            <w:hideMark/>
          </w:tcPr>
          <w:p w:rsidR="00E71087" w:rsidRPr="0005396D" w:rsidRDefault="00E71087" w:rsidP="0005396D">
            <w:pPr>
              <w:spacing w:after="0"/>
              <w:jc w:val="right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Total Bid Price per Vehicle (Add lines 1-8)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</w:tcPr>
          <w:p w:rsidR="00E71087" w:rsidRPr="0005396D" w:rsidRDefault="00E71087" w:rsidP="0005396D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hideMark/>
          </w:tcPr>
          <w:p w:rsidR="00E71087" w:rsidRPr="0005396D" w:rsidRDefault="00E71087" w:rsidP="00440D96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 xml:space="preserve"> $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hideMark/>
          </w:tcPr>
          <w:p w:rsidR="00E71087" w:rsidRPr="0005396D" w:rsidRDefault="00E71087" w:rsidP="00440D96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 xml:space="preserve"> $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hideMark/>
          </w:tcPr>
          <w:p w:rsidR="00E71087" w:rsidRPr="0005396D" w:rsidRDefault="00E71087" w:rsidP="00440D96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 xml:space="preserve"> $                  </w:t>
            </w:r>
          </w:p>
        </w:tc>
      </w:tr>
      <w:tr w:rsidR="00E71087" w:rsidRPr="0005396D" w:rsidTr="00E705EF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1087" w:rsidRPr="0005396D" w:rsidRDefault="00E71087" w:rsidP="0005396D">
            <w:pPr>
              <w:spacing w:after="0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4621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FFFFFF"/>
            <w:noWrap/>
            <w:hideMark/>
          </w:tcPr>
          <w:p w:rsidR="00E71087" w:rsidRPr="0005396D" w:rsidRDefault="00E71087" w:rsidP="0005396D">
            <w:pPr>
              <w:spacing w:after="0"/>
              <w:jc w:val="right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Total Bid Price X QTY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</w:tcPr>
          <w:p w:rsidR="00E71087" w:rsidRPr="0005396D" w:rsidRDefault="00E71087" w:rsidP="0005396D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hideMark/>
          </w:tcPr>
          <w:p w:rsidR="00E71087" w:rsidRPr="0005396D" w:rsidRDefault="00E71087" w:rsidP="00440D96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 xml:space="preserve"> $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hideMark/>
          </w:tcPr>
          <w:p w:rsidR="00E71087" w:rsidRPr="0005396D" w:rsidRDefault="00E71087" w:rsidP="00440D96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 xml:space="preserve"> $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hideMark/>
          </w:tcPr>
          <w:p w:rsidR="00E71087" w:rsidRPr="0005396D" w:rsidRDefault="00E71087" w:rsidP="00440D96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 xml:space="preserve"> $                  </w:t>
            </w:r>
          </w:p>
        </w:tc>
      </w:tr>
      <w:tr w:rsidR="00E71087" w:rsidRPr="0005396D" w:rsidTr="00E705EF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087" w:rsidRPr="0005396D" w:rsidRDefault="00E71087" w:rsidP="0005396D">
            <w:pPr>
              <w:spacing w:after="0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4621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000000"/>
            <w:noWrap/>
            <w:hideMark/>
          </w:tcPr>
          <w:p w:rsidR="00E71087" w:rsidRPr="0005396D" w:rsidRDefault="00E71087" w:rsidP="0005396D">
            <w:pPr>
              <w:spacing w:after="0"/>
              <w:rPr>
                <w:rFonts w:ascii="Arial Narrow" w:eastAsia="Times New Roman" w:hAnsi="Arial Narrow"/>
                <w:b/>
                <w:bCs/>
                <w:color w:val="FFFFFF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b/>
                <w:bCs/>
                <w:color w:val="FFFFFF"/>
                <w:sz w:val="20"/>
                <w:szCs w:val="20"/>
              </w:rPr>
              <w:t>Life Cycle Cost Factors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000000"/>
            <w:noWrap/>
          </w:tcPr>
          <w:p w:rsidR="00E71087" w:rsidRPr="0005396D" w:rsidRDefault="00E71087" w:rsidP="0005396D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000000"/>
            <w:noWrap/>
          </w:tcPr>
          <w:p w:rsidR="00E71087" w:rsidRPr="0005396D" w:rsidRDefault="00E71087" w:rsidP="00850D6C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color w:val="FFFFFF"/>
                <w:sz w:val="20"/>
                <w:szCs w:val="20"/>
              </w:rPr>
              <w:t>Bidder 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000000"/>
            <w:noWrap/>
          </w:tcPr>
          <w:p w:rsidR="00E71087" w:rsidRPr="0005396D" w:rsidRDefault="00E71087" w:rsidP="00850D6C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color w:val="FFFFFF"/>
                <w:sz w:val="20"/>
                <w:szCs w:val="20"/>
              </w:rPr>
              <w:t>Bidder 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000000"/>
            <w:noWrap/>
          </w:tcPr>
          <w:p w:rsidR="00E71087" w:rsidRPr="0005396D" w:rsidRDefault="00E71087" w:rsidP="00850D6C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color w:val="FFFFFF"/>
                <w:sz w:val="20"/>
                <w:szCs w:val="20"/>
              </w:rPr>
              <w:t>Bidder 3</w:t>
            </w:r>
          </w:p>
        </w:tc>
      </w:tr>
      <w:tr w:rsidR="00E71087" w:rsidRPr="0005396D" w:rsidTr="00E705EF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1087" w:rsidRPr="0005396D" w:rsidRDefault="00E71087" w:rsidP="0005396D">
            <w:pPr>
              <w:spacing w:after="0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4621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FFFFFF"/>
            <w:noWrap/>
            <w:hideMark/>
          </w:tcPr>
          <w:p w:rsidR="00E71087" w:rsidRPr="0005396D" w:rsidRDefault="00E71087" w:rsidP="0005396D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PROJECTED RESALE VALUE</w:t>
            </w: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 xml:space="preserve"> * (shown as negative)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CC"/>
            <w:noWrap/>
          </w:tcPr>
          <w:p w:rsidR="00E71087" w:rsidRPr="0005396D" w:rsidRDefault="00E71087" w:rsidP="0005396D">
            <w:pPr>
              <w:spacing w:after="0"/>
              <w:jc w:val="center"/>
              <w:rPr>
                <w:rFonts w:ascii="Arial Narrow" w:eastAsia="Times New Roman" w:hAnsi="Arial Narrow"/>
                <w:color w:val="0070C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</w:tcPr>
          <w:p w:rsidR="00E71087" w:rsidRPr="0005396D" w:rsidRDefault="00E71087" w:rsidP="00440D96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  <w:r w:rsidRPr="00850D6C">
              <w:rPr>
                <w:rFonts w:ascii="Arial Narrow" w:eastAsia="Times New Roman" w:hAnsi="Arial Narrow"/>
                <w:sz w:val="20"/>
                <w:szCs w:val="20"/>
              </w:rPr>
              <w:t>(</w:t>
            </w: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 xml:space="preserve">$              </w:t>
            </w:r>
            <w:r w:rsidRPr="00850D6C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r w:rsidRPr="00850D6C">
              <w:rPr>
                <w:rFonts w:ascii="Arial Narrow" w:eastAsia="Times New Roman" w:hAnsi="Arial Narrow"/>
                <w:sz w:val="20"/>
                <w:szCs w:val="20"/>
              </w:rPr>
              <w:t xml:space="preserve"> 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</w:tcPr>
          <w:p w:rsidR="00E71087" w:rsidRPr="0005396D" w:rsidRDefault="00E71087" w:rsidP="00440D96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  <w:r w:rsidRPr="00850D6C">
              <w:rPr>
                <w:rFonts w:ascii="Arial Narrow" w:eastAsia="Times New Roman" w:hAnsi="Arial Narrow"/>
                <w:sz w:val="20"/>
                <w:szCs w:val="20"/>
              </w:rPr>
              <w:t>(</w:t>
            </w: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 xml:space="preserve">$           </w:t>
            </w:r>
            <w:r w:rsidRPr="00850D6C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 xml:space="preserve">    </w:t>
            </w:r>
            <w:r w:rsidRPr="00850D6C">
              <w:rPr>
                <w:rFonts w:ascii="Arial Narrow" w:eastAsia="Times New Roman" w:hAnsi="Arial Narrow"/>
                <w:sz w:val="20"/>
                <w:szCs w:val="20"/>
              </w:rPr>
              <w:t xml:space="preserve"> 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</w:tcPr>
          <w:p w:rsidR="00E71087" w:rsidRPr="0005396D" w:rsidRDefault="00E71087" w:rsidP="00440D96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  <w:r w:rsidRPr="00850D6C">
              <w:rPr>
                <w:rFonts w:ascii="Arial Narrow" w:eastAsia="Times New Roman" w:hAnsi="Arial Narrow"/>
                <w:sz w:val="20"/>
                <w:szCs w:val="20"/>
              </w:rPr>
              <w:t>(</w:t>
            </w: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 xml:space="preserve">$        </w:t>
            </w:r>
            <w:r w:rsidRPr="00850D6C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 xml:space="preserve">       </w:t>
            </w:r>
            <w:r w:rsidRPr="00850D6C">
              <w:rPr>
                <w:rFonts w:ascii="Arial Narrow" w:eastAsia="Times New Roman" w:hAnsi="Arial Narrow"/>
                <w:sz w:val="20"/>
                <w:szCs w:val="20"/>
              </w:rPr>
              <w:t xml:space="preserve"> )</w:t>
            </w:r>
          </w:p>
        </w:tc>
      </w:tr>
      <w:tr w:rsidR="00E71087" w:rsidRPr="0005396D" w:rsidTr="00E705EF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1087" w:rsidRPr="0005396D" w:rsidRDefault="00E71087" w:rsidP="0005396D">
            <w:pPr>
              <w:spacing w:after="0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>10</w:t>
            </w:r>
          </w:p>
        </w:tc>
        <w:tc>
          <w:tcPr>
            <w:tcW w:w="4621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FFFFFF"/>
            <w:noWrap/>
            <w:hideMark/>
          </w:tcPr>
          <w:p w:rsidR="00E71087" w:rsidRPr="0005396D" w:rsidRDefault="00E71087" w:rsidP="0005396D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DEPRECIATION</w:t>
            </w: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 xml:space="preserve"> (line 3 - line 9)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</w:tcPr>
          <w:p w:rsidR="00E71087" w:rsidRPr="0005396D" w:rsidRDefault="00E71087" w:rsidP="0005396D">
            <w:pPr>
              <w:spacing w:after="0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hideMark/>
          </w:tcPr>
          <w:p w:rsidR="00E71087" w:rsidRPr="0005396D" w:rsidRDefault="00E71087" w:rsidP="0005396D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 xml:space="preserve"> $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hideMark/>
          </w:tcPr>
          <w:p w:rsidR="00E71087" w:rsidRPr="0005396D" w:rsidRDefault="00E71087" w:rsidP="0005396D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 xml:space="preserve"> $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hideMark/>
          </w:tcPr>
          <w:p w:rsidR="00E71087" w:rsidRPr="0005396D" w:rsidRDefault="00E71087" w:rsidP="0005396D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 xml:space="preserve"> $                  </w:t>
            </w:r>
          </w:p>
        </w:tc>
      </w:tr>
      <w:tr w:rsidR="00E71087" w:rsidRPr="0005396D" w:rsidTr="00850D6C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1087" w:rsidRPr="0005396D" w:rsidRDefault="00E71087" w:rsidP="0005396D">
            <w:pPr>
              <w:spacing w:after="0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>11</w:t>
            </w:r>
          </w:p>
        </w:tc>
        <w:tc>
          <w:tcPr>
            <w:tcW w:w="4621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FFFFFF"/>
            <w:noWrap/>
            <w:hideMark/>
          </w:tcPr>
          <w:p w:rsidR="00E71087" w:rsidRPr="0005396D" w:rsidRDefault="00E71087" w:rsidP="0005396D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MAINTENANCE</w:t>
            </w: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 xml:space="preserve"> **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</w:tcPr>
          <w:p w:rsidR="00E71087" w:rsidRPr="0005396D" w:rsidRDefault="00E71087" w:rsidP="0005396D">
            <w:pPr>
              <w:spacing w:after="0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CC"/>
            <w:noWrap/>
          </w:tcPr>
          <w:p w:rsidR="00E71087" w:rsidRPr="0005396D" w:rsidRDefault="00E71087" w:rsidP="00440D96">
            <w:pPr>
              <w:spacing w:after="0"/>
              <w:rPr>
                <w:rFonts w:ascii="Arial Narrow" w:eastAsia="Times New Roman" w:hAnsi="Arial Narrow"/>
                <w:color w:val="0070C0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color w:val="0070C0"/>
                <w:sz w:val="20"/>
                <w:szCs w:val="20"/>
              </w:rPr>
              <w:t xml:space="preserve"> $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CC"/>
            <w:noWrap/>
          </w:tcPr>
          <w:p w:rsidR="00E71087" w:rsidRPr="0005396D" w:rsidRDefault="00E71087" w:rsidP="00440D96">
            <w:pPr>
              <w:spacing w:after="0"/>
              <w:rPr>
                <w:rFonts w:ascii="Arial Narrow" w:eastAsia="Times New Roman" w:hAnsi="Arial Narrow"/>
                <w:color w:val="0070C0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color w:val="0070C0"/>
                <w:sz w:val="20"/>
                <w:szCs w:val="20"/>
              </w:rPr>
              <w:t xml:space="preserve"> $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CC"/>
            <w:noWrap/>
          </w:tcPr>
          <w:p w:rsidR="00E71087" w:rsidRPr="0005396D" w:rsidRDefault="00E71087" w:rsidP="00440D96">
            <w:pPr>
              <w:spacing w:after="0"/>
              <w:rPr>
                <w:rFonts w:ascii="Arial Narrow" w:eastAsia="Times New Roman" w:hAnsi="Arial Narrow"/>
                <w:color w:val="0070C0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color w:val="0070C0"/>
                <w:sz w:val="20"/>
                <w:szCs w:val="20"/>
              </w:rPr>
              <w:t xml:space="preserve"> $                  </w:t>
            </w:r>
          </w:p>
        </w:tc>
      </w:tr>
      <w:tr w:rsidR="00E71087" w:rsidRPr="0005396D" w:rsidTr="00850D6C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1087" w:rsidRPr="0005396D" w:rsidRDefault="00E71087" w:rsidP="0005396D">
            <w:pPr>
              <w:spacing w:after="0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>12</w:t>
            </w:r>
          </w:p>
        </w:tc>
        <w:tc>
          <w:tcPr>
            <w:tcW w:w="4621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FFFFFF"/>
            <w:noWrap/>
            <w:hideMark/>
          </w:tcPr>
          <w:p w:rsidR="00E71087" w:rsidRPr="0005396D" w:rsidRDefault="00E71087" w:rsidP="0005396D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REPAIR</w:t>
            </w: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 xml:space="preserve"> **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</w:tcPr>
          <w:p w:rsidR="00E71087" w:rsidRPr="0005396D" w:rsidRDefault="00E71087" w:rsidP="0005396D">
            <w:pPr>
              <w:spacing w:after="0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CC"/>
            <w:noWrap/>
          </w:tcPr>
          <w:p w:rsidR="00E71087" w:rsidRPr="0005396D" w:rsidRDefault="00E71087" w:rsidP="00440D96">
            <w:pPr>
              <w:spacing w:after="0"/>
              <w:rPr>
                <w:rFonts w:ascii="Arial Narrow" w:eastAsia="Times New Roman" w:hAnsi="Arial Narrow"/>
                <w:color w:val="0070C0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color w:val="0070C0"/>
                <w:sz w:val="20"/>
                <w:szCs w:val="20"/>
              </w:rPr>
              <w:t xml:space="preserve"> $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CC"/>
            <w:noWrap/>
          </w:tcPr>
          <w:p w:rsidR="00E71087" w:rsidRPr="0005396D" w:rsidRDefault="00E71087" w:rsidP="00440D96">
            <w:pPr>
              <w:spacing w:after="0"/>
              <w:rPr>
                <w:rFonts w:ascii="Arial Narrow" w:eastAsia="Times New Roman" w:hAnsi="Arial Narrow"/>
                <w:color w:val="0070C0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color w:val="0070C0"/>
                <w:sz w:val="20"/>
                <w:szCs w:val="20"/>
              </w:rPr>
              <w:t xml:space="preserve"> $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CC"/>
            <w:noWrap/>
          </w:tcPr>
          <w:p w:rsidR="00E71087" w:rsidRPr="0005396D" w:rsidRDefault="00E71087" w:rsidP="00440D96">
            <w:pPr>
              <w:spacing w:after="0"/>
              <w:rPr>
                <w:rFonts w:ascii="Arial Narrow" w:eastAsia="Times New Roman" w:hAnsi="Arial Narrow"/>
                <w:color w:val="0070C0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color w:val="0070C0"/>
                <w:sz w:val="20"/>
                <w:szCs w:val="20"/>
              </w:rPr>
              <w:t xml:space="preserve"> $                  </w:t>
            </w:r>
          </w:p>
        </w:tc>
      </w:tr>
      <w:tr w:rsidR="00E71087" w:rsidRPr="0005396D" w:rsidTr="00850D6C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1087" w:rsidRPr="0005396D" w:rsidRDefault="00E71087" w:rsidP="0005396D">
            <w:pPr>
              <w:spacing w:after="0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>13</w:t>
            </w:r>
          </w:p>
        </w:tc>
        <w:tc>
          <w:tcPr>
            <w:tcW w:w="4621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FFFFFF"/>
            <w:noWrap/>
            <w:hideMark/>
          </w:tcPr>
          <w:p w:rsidR="00E71087" w:rsidRPr="0005396D" w:rsidRDefault="00E71087" w:rsidP="0005396D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FUEL</w:t>
            </w: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 xml:space="preserve"> **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hideMark/>
          </w:tcPr>
          <w:p w:rsidR="00E71087" w:rsidRPr="0005396D" w:rsidRDefault="00E71087" w:rsidP="0005396D">
            <w:pPr>
              <w:spacing w:after="0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CC"/>
            <w:noWrap/>
          </w:tcPr>
          <w:p w:rsidR="00E71087" w:rsidRPr="0005396D" w:rsidRDefault="00E71087" w:rsidP="00440D96">
            <w:pPr>
              <w:spacing w:after="0"/>
              <w:rPr>
                <w:rFonts w:ascii="Arial Narrow" w:eastAsia="Times New Roman" w:hAnsi="Arial Narrow"/>
                <w:color w:val="0070C0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color w:val="0070C0"/>
                <w:sz w:val="20"/>
                <w:szCs w:val="20"/>
              </w:rPr>
              <w:t xml:space="preserve"> $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CC"/>
            <w:noWrap/>
          </w:tcPr>
          <w:p w:rsidR="00E71087" w:rsidRPr="0005396D" w:rsidRDefault="00E71087" w:rsidP="00440D96">
            <w:pPr>
              <w:spacing w:after="0"/>
              <w:rPr>
                <w:rFonts w:ascii="Arial Narrow" w:eastAsia="Times New Roman" w:hAnsi="Arial Narrow"/>
                <w:color w:val="0070C0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color w:val="0070C0"/>
                <w:sz w:val="20"/>
                <w:szCs w:val="20"/>
              </w:rPr>
              <w:t xml:space="preserve"> $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CC"/>
            <w:noWrap/>
          </w:tcPr>
          <w:p w:rsidR="00E71087" w:rsidRPr="0005396D" w:rsidRDefault="00E71087" w:rsidP="00440D96">
            <w:pPr>
              <w:spacing w:after="0"/>
              <w:rPr>
                <w:rFonts w:ascii="Arial Narrow" w:eastAsia="Times New Roman" w:hAnsi="Arial Narrow"/>
                <w:color w:val="0070C0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color w:val="0070C0"/>
                <w:sz w:val="20"/>
                <w:szCs w:val="20"/>
              </w:rPr>
              <w:t xml:space="preserve"> $                  </w:t>
            </w:r>
          </w:p>
        </w:tc>
      </w:tr>
      <w:tr w:rsidR="00E71087" w:rsidRPr="0005396D" w:rsidTr="00E705EF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1087" w:rsidRPr="0005396D" w:rsidRDefault="00E71087" w:rsidP="0005396D">
            <w:pPr>
              <w:spacing w:after="0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>14</w:t>
            </w:r>
          </w:p>
        </w:tc>
        <w:tc>
          <w:tcPr>
            <w:tcW w:w="4621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FFFFFF"/>
            <w:noWrap/>
            <w:hideMark/>
          </w:tcPr>
          <w:p w:rsidR="00E71087" w:rsidRPr="0005396D" w:rsidRDefault="00E71087" w:rsidP="0005396D">
            <w:pPr>
              <w:spacing w:after="0"/>
              <w:jc w:val="right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 xml:space="preserve">Total </w:t>
            </w:r>
            <w:proofErr w:type="spellStart"/>
            <w:r w:rsidRPr="0005396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LCC</w:t>
            </w:r>
            <w:proofErr w:type="spellEnd"/>
            <w:r w:rsidRPr="0005396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 xml:space="preserve"> (lines 10-13)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</w:tcPr>
          <w:p w:rsidR="00E71087" w:rsidRPr="0005396D" w:rsidRDefault="00E71087" w:rsidP="0005396D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hideMark/>
          </w:tcPr>
          <w:p w:rsidR="00E71087" w:rsidRPr="0005396D" w:rsidRDefault="00E71087" w:rsidP="00440D96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 xml:space="preserve"> $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hideMark/>
          </w:tcPr>
          <w:p w:rsidR="00E71087" w:rsidRPr="0005396D" w:rsidRDefault="00E71087" w:rsidP="00440D96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 xml:space="preserve"> $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hideMark/>
          </w:tcPr>
          <w:p w:rsidR="00E71087" w:rsidRPr="0005396D" w:rsidRDefault="00E71087" w:rsidP="00440D96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 xml:space="preserve"> $                  </w:t>
            </w:r>
          </w:p>
        </w:tc>
      </w:tr>
      <w:tr w:rsidR="00E71087" w:rsidRPr="0005396D" w:rsidTr="00E705EF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1087" w:rsidRPr="0005396D" w:rsidRDefault="00E71087" w:rsidP="0005396D">
            <w:pPr>
              <w:spacing w:after="0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>15</w:t>
            </w:r>
          </w:p>
        </w:tc>
        <w:tc>
          <w:tcPr>
            <w:tcW w:w="4621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FFFFFF"/>
            <w:noWrap/>
            <w:hideMark/>
          </w:tcPr>
          <w:p w:rsidR="00E71087" w:rsidRPr="0005396D" w:rsidRDefault="00E71087" w:rsidP="0005396D">
            <w:pPr>
              <w:spacing w:after="0"/>
              <w:jc w:val="right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Total Ext Warranty, Tax, Delivery, Tire Fees (lines 4-7)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</w:tcPr>
          <w:p w:rsidR="00E71087" w:rsidRPr="0005396D" w:rsidRDefault="00E71087" w:rsidP="0005396D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hideMark/>
          </w:tcPr>
          <w:p w:rsidR="00E71087" w:rsidRPr="0005396D" w:rsidRDefault="00E71087" w:rsidP="00440D96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 xml:space="preserve"> $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hideMark/>
          </w:tcPr>
          <w:p w:rsidR="00E71087" w:rsidRPr="0005396D" w:rsidRDefault="00E71087" w:rsidP="00440D96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 xml:space="preserve"> $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hideMark/>
          </w:tcPr>
          <w:p w:rsidR="00E71087" w:rsidRPr="0005396D" w:rsidRDefault="00E71087" w:rsidP="00440D96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 xml:space="preserve"> $                  </w:t>
            </w:r>
          </w:p>
        </w:tc>
      </w:tr>
      <w:tr w:rsidR="00E71087" w:rsidRPr="0005396D" w:rsidTr="00E705EF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1087" w:rsidRPr="0005396D" w:rsidRDefault="00E71087" w:rsidP="0005396D">
            <w:pPr>
              <w:spacing w:after="0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>16</w:t>
            </w:r>
          </w:p>
        </w:tc>
        <w:tc>
          <w:tcPr>
            <w:tcW w:w="4621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FFFFFF"/>
            <w:noWrap/>
            <w:hideMark/>
          </w:tcPr>
          <w:p w:rsidR="00E71087" w:rsidRPr="0005396D" w:rsidRDefault="00E71087" w:rsidP="0005396D">
            <w:pPr>
              <w:spacing w:after="0"/>
              <w:jc w:val="right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 xml:space="preserve">Grand Total </w:t>
            </w:r>
            <w:proofErr w:type="spellStart"/>
            <w:r w:rsidRPr="0005396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LCC</w:t>
            </w:r>
            <w:proofErr w:type="spellEnd"/>
            <w:r w:rsidRPr="0005396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 xml:space="preserve"> (subtotal </w:t>
            </w:r>
            <w:proofErr w:type="spellStart"/>
            <w:r w:rsidRPr="0005396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LCC</w:t>
            </w:r>
            <w:proofErr w:type="spellEnd"/>
            <w:r w:rsidRPr="0005396D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 xml:space="preserve"> x QTY)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CC"/>
            <w:noWrap/>
            <w:hideMark/>
          </w:tcPr>
          <w:p w:rsidR="00E71087" w:rsidRPr="0005396D" w:rsidRDefault="00E71087" w:rsidP="0005396D">
            <w:pPr>
              <w:spacing w:after="0"/>
              <w:jc w:val="center"/>
              <w:rPr>
                <w:rFonts w:ascii="Arial Narrow" w:eastAsia="Times New Roman" w:hAnsi="Arial Narrow"/>
                <w:bCs/>
                <w:color w:val="0070C0"/>
                <w:sz w:val="20"/>
                <w:szCs w:val="20"/>
              </w:rPr>
            </w:pPr>
            <w:r w:rsidRPr="00850D6C">
              <w:rPr>
                <w:rFonts w:ascii="Arial Narrow" w:eastAsia="Times New Roman" w:hAnsi="Arial Narrow"/>
                <w:bCs/>
                <w:color w:val="0070C0"/>
                <w:sz w:val="20"/>
                <w:szCs w:val="20"/>
              </w:rPr>
              <w:t>#</w:t>
            </w:r>
            <w:proofErr w:type="spellStart"/>
            <w:r w:rsidRPr="00850D6C">
              <w:rPr>
                <w:rFonts w:ascii="Arial Narrow" w:eastAsia="Times New Roman" w:hAnsi="Arial Narrow"/>
                <w:bCs/>
                <w:color w:val="0070C0"/>
                <w:sz w:val="20"/>
                <w:szCs w:val="20"/>
              </w:rPr>
              <w:t>ofunits</w:t>
            </w:r>
            <w:proofErr w:type="spellEnd"/>
          </w:p>
        </w:tc>
        <w:tc>
          <w:tcPr>
            <w:tcW w:w="12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6EFCE"/>
            <w:noWrap/>
            <w:hideMark/>
          </w:tcPr>
          <w:p w:rsidR="00E71087" w:rsidRPr="0005396D" w:rsidRDefault="00E71087" w:rsidP="0005396D">
            <w:pPr>
              <w:spacing w:after="0"/>
              <w:rPr>
                <w:rFonts w:ascii="Arial Narrow" w:eastAsia="Times New Roman" w:hAnsi="Arial Narrow"/>
                <w:bCs/>
                <w:color w:val="006100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bCs/>
                <w:color w:val="006100"/>
                <w:sz w:val="20"/>
                <w:szCs w:val="20"/>
              </w:rPr>
              <w:t xml:space="preserve"> $                  </w:t>
            </w:r>
          </w:p>
        </w:tc>
        <w:tc>
          <w:tcPr>
            <w:tcW w:w="12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6EFCE"/>
            <w:noWrap/>
            <w:hideMark/>
          </w:tcPr>
          <w:p w:rsidR="00E71087" w:rsidRPr="0005396D" w:rsidRDefault="00E71087" w:rsidP="0005396D">
            <w:pPr>
              <w:spacing w:after="0"/>
              <w:rPr>
                <w:rFonts w:ascii="Arial Narrow" w:eastAsia="Times New Roman" w:hAnsi="Arial Narrow"/>
                <w:bCs/>
                <w:color w:val="006100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bCs/>
                <w:color w:val="006100"/>
                <w:sz w:val="20"/>
                <w:szCs w:val="20"/>
              </w:rPr>
              <w:t xml:space="preserve"> $                  </w:t>
            </w:r>
          </w:p>
        </w:tc>
        <w:tc>
          <w:tcPr>
            <w:tcW w:w="12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6EFCE"/>
            <w:noWrap/>
            <w:hideMark/>
          </w:tcPr>
          <w:p w:rsidR="00E71087" w:rsidRPr="0005396D" w:rsidRDefault="00E71087" w:rsidP="0005396D">
            <w:pPr>
              <w:spacing w:after="0"/>
              <w:rPr>
                <w:rFonts w:ascii="Arial Narrow" w:eastAsia="Times New Roman" w:hAnsi="Arial Narrow"/>
                <w:bCs/>
                <w:color w:val="006100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bCs/>
                <w:color w:val="006100"/>
                <w:sz w:val="20"/>
                <w:szCs w:val="20"/>
              </w:rPr>
              <w:t xml:space="preserve"> $                  </w:t>
            </w:r>
          </w:p>
        </w:tc>
      </w:tr>
      <w:tr w:rsidR="00E71087" w:rsidRPr="0005396D" w:rsidTr="00E705EF">
        <w:trPr>
          <w:trHeight w:val="20"/>
        </w:trPr>
        <w:tc>
          <w:tcPr>
            <w:tcW w:w="8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087" w:rsidRPr="0005396D" w:rsidRDefault="00E71087" w:rsidP="0005396D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>* Projected Resale Value based on www.BlackBookPricePoint.com 72-month residual.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087" w:rsidRPr="0005396D" w:rsidRDefault="00E71087" w:rsidP="0005396D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</w:tr>
      <w:tr w:rsidR="00E71087" w:rsidRPr="0005396D" w:rsidTr="00E705EF">
        <w:trPr>
          <w:trHeight w:val="20"/>
        </w:trPr>
        <w:tc>
          <w:tcPr>
            <w:tcW w:w="7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087" w:rsidRPr="0005396D" w:rsidRDefault="00E71087" w:rsidP="0005396D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  <w:r w:rsidRPr="0005396D">
              <w:rPr>
                <w:rFonts w:ascii="Arial Narrow" w:eastAsia="Times New Roman" w:hAnsi="Arial Narrow"/>
                <w:sz w:val="20"/>
                <w:szCs w:val="20"/>
              </w:rPr>
              <w:t>** Maintenance, Repair, and Fuel Costs based on www.Edmunds.com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087" w:rsidRPr="0005396D" w:rsidRDefault="00E71087" w:rsidP="0005396D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1087" w:rsidRPr="0005396D" w:rsidRDefault="00E71087" w:rsidP="0005396D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</w:tr>
    </w:tbl>
    <w:p w:rsidR="00E71087" w:rsidRPr="004460FE" w:rsidRDefault="00D52EBE" w:rsidP="00404D2A">
      <w:pPr>
        <w:pStyle w:val="Level2"/>
        <w:rPr>
          <w:b/>
        </w:rPr>
      </w:pPr>
      <w:r w:rsidRPr="004460FE">
        <w:rPr>
          <w:b/>
        </w:rPr>
        <w:lastRenderedPageBreak/>
        <w:t>Specifications</w:t>
      </w:r>
    </w:p>
    <w:p w:rsidR="00C42969" w:rsidRPr="00C42969" w:rsidRDefault="00C42969" w:rsidP="00C42969">
      <w:pPr>
        <w:spacing w:after="0"/>
        <w:jc w:val="center"/>
        <w:rPr>
          <w:color w:val="FF0000"/>
        </w:rPr>
      </w:pPr>
      <w:r w:rsidRPr="00C42969">
        <w:rPr>
          <w:color w:val="FF0000"/>
        </w:rPr>
        <w:t>Insert Spec table here and delete this line</w:t>
      </w:r>
    </w:p>
    <w:p w:rsidR="0008328D" w:rsidRPr="0005396D" w:rsidRDefault="0008328D" w:rsidP="0008328D"/>
    <w:p w:rsidR="003176E1" w:rsidRDefault="003176E1">
      <w:pPr>
        <w:spacing w:after="0"/>
        <w:rPr>
          <w:b/>
          <w:sz w:val="24"/>
        </w:rPr>
      </w:pPr>
      <w:r>
        <w:br w:type="page"/>
      </w:r>
    </w:p>
    <w:p w:rsidR="00D16082" w:rsidRPr="00860581" w:rsidRDefault="00D16082" w:rsidP="00D16082">
      <w:pPr>
        <w:pStyle w:val="Heading1"/>
      </w:pPr>
      <w:r w:rsidRPr="00860581">
        <w:lastRenderedPageBreak/>
        <w:t>Exhibit B: Pricing</w:t>
      </w:r>
    </w:p>
    <w:p w:rsidR="00D16082" w:rsidRPr="002360BB" w:rsidRDefault="000220AD" w:rsidP="004460FE">
      <w:pPr>
        <w:pStyle w:val="Level1"/>
        <w:numPr>
          <w:ilvl w:val="0"/>
          <w:numId w:val="6"/>
        </w:numPr>
      </w:pPr>
      <w:r w:rsidRPr="00404D2A">
        <w:t>Quantities</w:t>
      </w:r>
    </w:p>
    <w:p w:rsidR="001B70F8" w:rsidRDefault="001B70F8" w:rsidP="00404D2A">
      <w:pPr>
        <w:pStyle w:val="Level2"/>
      </w:pPr>
      <w:r>
        <w:t>The quantities are firm fixed quantities for this bid.</w:t>
      </w:r>
    </w:p>
    <w:p w:rsidR="001B70F8" w:rsidRPr="001B70F8" w:rsidRDefault="001B70F8" w:rsidP="00404D2A">
      <w:pPr>
        <w:pStyle w:val="Level2"/>
      </w:pPr>
      <w:r w:rsidRPr="00B14549">
        <w:rPr>
          <w:bCs/>
          <w:spacing w:val="-2"/>
        </w:rPr>
        <w:t xml:space="preserve">City may purchase additional units </w:t>
      </w:r>
      <w:r w:rsidR="000220AD">
        <w:rPr>
          <w:bCs/>
          <w:spacing w:val="-2"/>
        </w:rPr>
        <w:t xml:space="preserve">at the same bid prices </w:t>
      </w:r>
      <w:r w:rsidRPr="00B14549">
        <w:rPr>
          <w:bCs/>
          <w:spacing w:val="-2"/>
        </w:rPr>
        <w:t>for up to one year at same price based on model availability</w:t>
      </w:r>
      <w:r w:rsidR="000220AD">
        <w:rPr>
          <w:bCs/>
          <w:spacing w:val="-2"/>
        </w:rPr>
        <w:t xml:space="preserve"> and the exact same configuration as in Exhibit A-Specifications.</w:t>
      </w:r>
    </w:p>
    <w:p w:rsidR="001B70F8" w:rsidRPr="002360BB" w:rsidRDefault="001B70F8" w:rsidP="004460FE">
      <w:pPr>
        <w:pStyle w:val="Level1"/>
        <w:numPr>
          <w:ilvl w:val="0"/>
          <w:numId w:val="6"/>
        </w:numPr>
      </w:pPr>
      <w:r w:rsidRPr="002360BB">
        <w:t>Pricing</w:t>
      </w:r>
    </w:p>
    <w:p w:rsidR="001B70F8" w:rsidRPr="007348F0" w:rsidRDefault="001B70F8" w:rsidP="00404D2A">
      <w:pPr>
        <w:pStyle w:val="Level2"/>
      </w:pPr>
      <w:r w:rsidRPr="007348F0">
        <w:t>Pricing Terms</w:t>
      </w:r>
    </w:p>
    <w:p w:rsidR="000220AD" w:rsidRDefault="00D16082" w:rsidP="00404D2A">
      <w:pPr>
        <w:pStyle w:val="Level3"/>
      </w:pPr>
      <w:r w:rsidRPr="000220AD">
        <w:rPr>
          <w:b/>
        </w:rPr>
        <w:t>Unit Price:</w:t>
      </w:r>
      <w:r w:rsidRPr="007348F0">
        <w:t xml:space="preserve"> include</w:t>
      </w:r>
      <w:r w:rsidR="000220AD">
        <w:t>s</w:t>
      </w:r>
      <w:r w:rsidRPr="007348F0">
        <w:t xml:space="preserve"> everything</w:t>
      </w:r>
      <w:r>
        <w:t>, including but not limited to transport</w:t>
      </w:r>
      <w:r w:rsidR="000220AD">
        <w:t>ation</w:t>
      </w:r>
      <w:r>
        <w:t>,</w:t>
      </w:r>
      <w:r w:rsidRPr="007348F0">
        <w:t xml:space="preserve"> deliver</w:t>
      </w:r>
      <w:r w:rsidR="000220AD">
        <w:t>y</w:t>
      </w:r>
      <w:r w:rsidRPr="007348F0">
        <w:t xml:space="preserve">, </w:t>
      </w:r>
      <w:r>
        <w:t>offload</w:t>
      </w:r>
      <w:r w:rsidR="000220AD">
        <w:t>ing</w:t>
      </w:r>
      <w:r>
        <w:t>; register</w:t>
      </w:r>
      <w:r w:rsidR="000220AD">
        <w:t>ing</w:t>
      </w:r>
      <w:r>
        <w:t xml:space="preserve"> units with DMV; provid</w:t>
      </w:r>
      <w:r w:rsidR="000220AD">
        <w:t>ing</w:t>
      </w:r>
      <w:r w:rsidR="001B70F8">
        <w:t xml:space="preserve"> exempt status license plates; includes all preparation, documentation, and transfer charges; includes </w:t>
      </w:r>
      <w:r w:rsidRPr="007348F0">
        <w:t xml:space="preserve">environmental and disposal fees; no </w:t>
      </w:r>
      <w:r w:rsidR="000220AD">
        <w:t>other costs will be considered.</w:t>
      </w:r>
    </w:p>
    <w:p w:rsidR="000220AD" w:rsidRPr="007348F0" w:rsidRDefault="000220AD" w:rsidP="00404D2A">
      <w:pPr>
        <w:pStyle w:val="Level3"/>
      </w:pPr>
      <w:r w:rsidRPr="001303F2">
        <w:rPr>
          <w:b/>
        </w:rPr>
        <w:t>Discounts:</w:t>
      </w:r>
      <w:r w:rsidRPr="007348F0">
        <w:t xml:space="preserve"> </w:t>
      </w:r>
      <w:r>
        <w:t>all applicable discounts must be factored into the unit price.</w:t>
      </w:r>
    </w:p>
    <w:p w:rsidR="000220AD" w:rsidRDefault="000220AD" w:rsidP="00404D2A">
      <w:pPr>
        <w:pStyle w:val="Level3"/>
      </w:pPr>
      <w:r w:rsidRPr="000220AD">
        <w:rPr>
          <w:b/>
        </w:rPr>
        <w:t>Fixed Unit Prices</w:t>
      </w:r>
      <w:r>
        <w:rPr>
          <w:b/>
        </w:rPr>
        <w:t>:</w:t>
      </w:r>
      <w:r>
        <w:t xml:space="preserve"> prices are fixed through the delivery period for all units.</w:t>
      </w:r>
    </w:p>
    <w:p w:rsidR="001B70F8" w:rsidRPr="007D3498" w:rsidRDefault="001B70F8" w:rsidP="00404D2A">
      <w:pPr>
        <w:pStyle w:val="Level3"/>
      </w:pPr>
      <w:r>
        <w:rPr>
          <w:b/>
        </w:rPr>
        <w:t>Government-</w:t>
      </w:r>
      <w:r w:rsidRPr="007D3498">
        <w:rPr>
          <w:b/>
        </w:rPr>
        <w:t>Mandated Taxes and Fees</w:t>
      </w:r>
      <w:r w:rsidRPr="007D3498">
        <w:t xml:space="preserve">: </w:t>
      </w:r>
      <w:r>
        <w:t>must be included in unit prices.</w:t>
      </w:r>
    </w:p>
    <w:p w:rsidR="000220AD" w:rsidRPr="00B14549" w:rsidRDefault="000220AD" w:rsidP="00404D2A">
      <w:pPr>
        <w:pStyle w:val="Level3"/>
        <w:rPr>
          <w:spacing w:val="-2"/>
        </w:rPr>
      </w:pPr>
      <w:r w:rsidRPr="000220AD">
        <w:rPr>
          <w:b/>
        </w:rPr>
        <w:t>CA Tire fee</w:t>
      </w:r>
      <w:r>
        <w:rPr>
          <w:b/>
        </w:rPr>
        <w:t>:</w:t>
      </w:r>
      <w:r w:rsidRPr="00B14549">
        <w:t xml:space="preserve"> </w:t>
      </w:r>
      <w:r>
        <w:t>is the per tire fee that the State of California assess, which is subject to change. This amount is included in the eBid as a fixed cost.</w:t>
      </w:r>
    </w:p>
    <w:p w:rsidR="000220AD" w:rsidRPr="007348F0" w:rsidRDefault="000220AD" w:rsidP="00404D2A">
      <w:pPr>
        <w:pStyle w:val="Level3"/>
      </w:pPr>
      <w:r w:rsidRPr="001303F2">
        <w:rPr>
          <w:b/>
        </w:rPr>
        <w:t>Sales Tax:</w:t>
      </w:r>
      <w:r w:rsidRPr="007348F0">
        <w:t xml:space="preserve"> City will add the appropriate sales tax to each order.</w:t>
      </w:r>
    </w:p>
    <w:p w:rsidR="000220AD" w:rsidRPr="007348F0" w:rsidRDefault="000220AD" w:rsidP="00404D2A">
      <w:pPr>
        <w:pStyle w:val="Level2"/>
      </w:pPr>
      <w:r>
        <w:t>Disallowed Costs</w:t>
      </w:r>
    </w:p>
    <w:p w:rsidR="000220AD" w:rsidRDefault="000220AD" w:rsidP="00404D2A">
      <w:pPr>
        <w:pStyle w:val="Level3"/>
      </w:pPr>
      <w:r>
        <w:rPr>
          <w:b/>
        </w:rPr>
        <w:t xml:space="preserve">Business </w:t>
      </w:r>
      <w:r w:rsidRPr="007D3498">
        <w:rPr>
          <w:b/>
        </w:rPr>
        <w:t>Permits, Licenses and Fees</w:t>
      </w:r>
      <w:r>
        <w:t>: o</w:t>
      </w:r>
      <w:r w:rsidRPr="007D3498">
        <w:t xml:space="preserve">btain, at Contractor’s sole expense, all permits and licenses required in connection with </w:t>
      </w:r>
      <w:r>
        <w:t>providing the required units and</w:t>
      </w:r>
      <w:r w:rsidRPr="007D3498">
        <w:t xml:space="preserve"> in Contractor’s name.</w:t>
      </w:r>
    </w:p>
    <w:p w:rsidR="001B70F8" w:rsidRDefault="001B70F8" w:rsidP="00404D2A">
      <w:pPr>
        <w:pStyle w:val="Level3"/>
      </w:pPr>
      <w:r>
        <w:rPr>
          <w:b/>
        </w:rPr>
        <w:t>Additional charges</w:t>
      </w:r>
      <w:r w:rsidRPr="005C082A">
        <w:t>:</w:t>
      </w:r>
      <w:r>
        <w:t xml:space="preserve"> not allowed</w:t>
      </w:r>
      <w:r w:rsidR="000220AD">
        <w:t>,</w:t>
      </w:r>
      <w:r>
        <w:t xml:space="preserve"> no fuel surcharges, no mileage rates.</w:t>
      </w:r>
    </w:p>
    <w:p w:rsidR="00EC6B67" w:rsidRPr="007348F0" w:rsidRDefault="00EC6B67" w:rsidP="00404D2A">
      <w:pPr>
        <w:pStyle w:val="Level2"/>
      </w:pPr>
      <w:r w:rsidRPr="007348F0">
        <w:t>Bid Results Price Sheet</w:t>
      </w:r>
    </w:p>
    <w:p w:rsidR="00EC6B67" w:rsidRPr="007348F0" w:rsidRDefault="00EC6B67" w:rsidP="00404D2A">
      <w:pPr>
        <w:pStyle w:val="Level3"/>
      </w:pPr>
      <w:r w:rsidRPr="007348F0">
        <w:t>The award bidder’s Bid Results Price Sheet, as accepted by the City, will be incorporated as part of Exhibit B.</w:t>
      </w:r>
    </w:p>
    <w:p w:rsidR="00D16082" w:rsidRPr="00691389" w:rsidRDefault="00D16082" w:rsidP="00D16082">
      <w:pPr>
        <w:jc w:val="center"/>
      </w:pPr>
      <w:r w:rsidRPr="007E22CA">
        <w:rPr>
          <w:b/>
        </w:rPr>
        <w:t>END OF EXHIBIT B</w:t>
      </w:r>
      <w:r w:rsidRPr="00691389">
        <w:br w:type="page"/>
      </w:r>
    </w:p>
    <w:p w:rsidR="00B14549" w:rsidRPr="00B14549" w:rsidRDefault="00B14549" w:rsidP="00B14549">
      <w:pPr>
        <w:pStyle w:val="Heading1"/>
      </w:pPr>
      <w:r w:rsidRPr="00B14549">
        <w:lastRenderedPageBreak/>
        <w:t>Bid Terms and Conditions</w:t>
      </w:r>
    </w:p>
    <w:p w:rsidR="004460FE" w:rsidRPr="007D378B" w:rsidRDefault="004460FE" w:rsidP="004460FE">
      <w:pPr>
        <w:rPr>
          <w:color w:val="C00000"/>
        </w:rPr>
      </w:pPr>
      <w:r w:rsidRPr="007D378B">
        <w:rPr>
          <w:color w:val="C00000"/>
        </w:rPr>
        <w:t>[</w:t>
      </w:r>
      <w:proofErr w:type="gramStart"/>
      <w:r w:rsidRPr="007D378B">
        <w:rPr>
          <w:color w:val="C00000"/>
        </w:rPr>
        <w:t>add</w:t>
      </w:r>
      <w:proofErr w:type="gramEnd"/>
      <w:r w:rsidRPr="007D378B">
        <w:rPr>
          <w:color w:val="C00000"/>
        </w:rPr>
        <w:t xml:space="preserve"> your agency’s Bid Terms and Conditions here or add as a separate attachment]</w:t>
      </w:r>
    </w:p>
    <w:sectPr w:rsidR="004460FE" w:rsidRPr="007D378B" w:rsidSect="00404D2A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C9A" w:rsidRDefault="00915C9A">
      <w:r>
        <w:separator/>
      </w:r>
    </w:p>
  </w:endnote>
  <w:endnote w:type="continuationSeparator" w:id="0">
    <w:p w:rsidR="00915C9A" w:rsidRDefault="00915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D2A" w:rsidRPr="00204E3F" w:rsidRDefault="00404D2A" w:rsidP="0089542B">
    <w:pPr>
      <w:pStyle w:val="Footer"/>
      <w:pBdr>
        <w:top w:val="single" w:sz="2" w:space="0" w:color="auto"/>
      </w:pBdr>
      <w:tabs>
        <w:tab w:val="clear" w:pos="4320"/>
        <w:tab w:val="clear" w:pos="8640"/>
        <w:tab w:val="center" w:pos="4680"/>
        <w:tab w:val="right" w:pos="9360"/>
      </w:tabs>
      <w:rPr>
        <w:rFonts w:ascii="Arial" w:hAnsi="Arial"/>
        <w:sz w:val="18"/>
      </w:rPr>
    </w:pPr>
    <w:r w:rsidRPr="00204E3F">
      <w:rPr>
        <w:rFonts w:ascii="Arial" w:hAnsi="Arial"/>
        <w:color w:val="00B050"/>
        <w:sz w:val="18"/>
      </w:rPr>
      <w:t xml:space="preserve">City of </w:t>
    </w:r>
    <w:proofErr w:type="spellStart"/>
    <w:r w:rsidRPr="00204E3F">
      <w:rPr>
        <w:rFonts w:ascii="Arial" w:hAnsi="Arial"/>
        <w:color w:val="00B050"/>
        <w:sz w:val="18"/>
      </w:rPr>
      <w:t>NNNN</w:t>
    </w:r>
    <w:proofErr w:type="spellEnd"/>
    <w:r w:rsidRPr="00204E3F">
      <w:rPr>
        <w:rFonts w:ascii="Arial" w:hAnsi="Arial"/>
        <w:sz w:val="18"/>
      </w:rPr>
      <w:tab/>
    </w:r>
    <w:proofErr w:type="gramStart"/>
    <w:r w:rsidRPr="00204E3F">
      <w:rPr>
        <w:rFonts w:ascii="Arial" w:hAnsi="Arial"/>
        <w:color w:val="FF0000"/>
        <w:sz w:val="18"/>
      </w:rPr>
      <w:t>TemplateRevisionDate180101[</w:t>
    </w:r>
    <w:proofErr w:type="spellStart"/>
    <w:proofErr w:type="gramEnd"/>
    <w:r w:rsidRPr="00204E3F">
      <w:rPr>
        <w:rFonts w:ascii="Arial" w:hAnsi="Arial"/>
        <w:color w:val="FF0000"/>
        <w:sz w:val="18"/>
      </w:rPr>
      <w:t>DeleteThisAfterSavingAsNew</w:t>
    </w:r>
    <w:proofErr w:type="spellEnd"/>
    <w:r w:rsidRPr="00204E3F">
      <w:rPr>
        <w:rFonts w:ascii="Arial" w:hAnsi="Arial"/>
        <w:color w:val="FF0000"/>
        <w:sz w:val="18"/>
      </w:rPr>
      <w:t>]</w:t>
    </w:r>
    <w:r w:rsidRPr="00204E3F">
      <w:rPr>
        <w:rFonts w:ascii="Arial" w:hAnsi="Arial"/>
        <w:sz w:val="18"/>
      </w:rPr>
      <w:tab/>
    </w:r>
    <w:r w:rsidRPr="00204E3F">
      <w:rPr>
        <w:rFonts w:ascii="Arial" w:hAnsi="Arial"/>
        <w:sz w:val="18"/>
      </w:rPr>
      <w:fldChar w:fldCharType="begin"/>
    </w:r>
    <w:r w:rsidRPr="00204E3F">
      <w:rPr>
        <w:rFonts w:ascii="Arial" w:hAnsi="Arial"/>
        <w:sz w:val="18"/>
      </w:rPr>
      <w:instrText xml:space="preserve"> PAGE   \* MERGEFORMAT </w:instrText>
    </w:r>
    <w:r w:rsidRPr="00204E3F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5</w:t>
    </w:r>
    <w:r w:rsidRPr="00204E3F">
      <w:rPr>
        <w:rFonts w:ascii="Arial" w:hAnsi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0FE" w:rsidRPr="00204E3F" w:rsidRDefault="004460FE" w:rsidP="004460FE">
    <w:pPr>
      <w:pStyle w:val="Footer"/>
      <w:pBdr>
        <w:top w:val="single" w:sz="2" w:space="0" w:color="auto"/>
      </w:pBdr>
      <w:tabs>
        <w:tab w:val="clear" w:pos="4320"/>
        <w:tab w:val="clear" w:pos="8640"/>
        <w:tab w:val="center" w:pos="4680"/>
        <w:tab w:val="right" w:pos="9360"/>
      </w:tabs>
      <w:rPr>
        <w:rFonts w:ascii="Arial" w:hAnsi="Arial"/>
        <w:sz w:val="18"/>
      </w:rPr>
    </w:pPr>
    <w:r w:rsidRPr="00204E3F">
      <w:rPr>
        <w:rFonts w:ascii="Arial" w:hAnsi="Arial"/>
        <w:color w:val="00B050"/>
        <w:sz w:val="18"/>
      </w:rPr>
      <w:t xml:space="preserve">City of </w:t>
    </w:r>
    <w:proofErr w:type="spellStart"/>
    <w:r w:rsidRPr="00204E3F">
      <w:rPr>
        <w:rFonts w:ascii="Arial" w:hAnsi="Arial"/>
        <w:color w:val="00B050"/>
        <w:sz w:val="18"/>
      </w:rPr>
      <w:t>NNNN</w:t>
    </w:r>
    <w:proofErr w:type="spellEnd"/>
    <w:r w:rsidRPr="00204E3F">
      <w:rPr>
        <w:rFonts w:ascii="Arial" w:hAnsi="Arial"/>
        <w:sz w:val="18"/>
      </w:rPr>
      <w:tab/>
    </w:r>
    <w:proofErr w:type="gramStart"/>
    <w:r w:rsidRPr="00204E3F">
      <w:rPr>
        <w:rFonts w:ascii="Arial" w:hAnsi="Arial"/>
        <w:color w:val="FF0000"/>
        <w:sz w:val="18"/>
      </w:rPr>
      <w:t>TemplateRevisionDate180101[</w:t>
    </w:r>
    <w:proofErr w:type="spellStart"/>
    <w:proofErr w:type="gramEnd"/>
    <w:r w:rsidRPr="00204E3F">
      <w:rPr>
        <w:rFonts w:ascii="Arial" w:hAnsi="Arial"/>
        <w:color w:val="FF0000"/>
        <w:sz w:val="18"/>
      </w:rPr>
      <w:t>DeleteThisAfterSavingAsNew</w:t>
    </w:r>
    <w:proofErr w:type="spellEnd"/>
    <w:r w:rsidRPr="00204E3F">
      <w:rPr>
        <w:rFonts w:ascii="Arial" w:hAnsi="Arial"/>
        <w:color w:val="FF0000"/>
        <w:sz w:val="18"/>
      </w:rPr>
      <w:t>]</w:t>
    </w:r>
    <w:r w:rsidRPr="00204E3F">
      <w:rPr>
        <w:rFonts w:ascii="Arial" w:hAnsi="Arial"/>
        <w:sz w:val="18"/>
      </w:rPr>
      <w:tab/>
    </w:r>
    <w:r w:rsidRPr="00204E3F">
      <w:rPr>
        <w:rFonts w:ascii="Arial" w:hAnsi="Arial"/>
        <w:sz w:val="18"/>
      </w:rPr>
      <w:fldChar w:fldCharType="begin"/>
    </w:r>
    <w:r w:rsidRPr="00204E3F">
      <w:rPr>
        <w:rFonts w:ascii="Arial" w:hAnsi="Arial"/>
        <w:sz w:val="18"/>
      </w:rPr>
      <w:instrText xml:space="preserve"> PAGE   \* MERGEFORMAT </w:instrText>
    </w:r>
    <w:r w:rsidRPr="00204E3F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5</w:t>
    </w:r>
    <w:r w:rsidRPr="00204E3F">
      <w:rPr>
        <w:rFonts w:ascii="Arial" w:hAnsi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C9A" w:rsidRDefault="00915C9A">
      <w:r>
        <w:separator/>
      </w:r>
    </w:p>
  </w:footnote>
  <w:footnote w:type="continuationSeparator" w:id="0">
    <w:p w:rsidR="00915C9A" w:rsidRDefault="00915C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D2A" w:rsidRPr="002F6049" w:rsidRDefault="00404D2A" w:rsidP="0039318B">
    <w:pPr>
      <w:tabs>
        <w:tab w:val="center" w:pos="4680"/>
        <w:tab w:val="right" w:pos="9360"/>
      </w:tabs>
    </w:pPr>
    <w:r>
      <w:tab/>
      <w:t xml:space="preserve">Water Materials </w:t>
    </w:r>
    <w:r w:rsidRPr="005F517F">
      <w:t>for Public Utilities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B67" w:rsidRPr="004460FE" w:rsidRDefault="004460FE" w:rsidP="004460FE">
    <w:pPr>
      <w:tabs>
        <w:tab w:val="center" w:pos="4680"/>
        <w:tab w:val="right" w:pos="9360"/>
      </w:tabs>
    </w:pPr>
    <w:r>
      <w:tab/>
    </w:r>
    <w:r w:rsidRPr="004460FE">
      <w:rPr>
        <w:color w:val="00B050"/>
      </w:rPr>
      <w:t>Vehicles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744C1"/>
    <w:multiLevelType w:val="multilevel"/>
    <w:tmpl w:val="0409001D"/>
    <w:numStyleLink w:val="Style1"/>
  </w:abstractNum>
  <w:abstractNum w:abstractNumId="1" w15:restartNumberingAfterBreak="0">
    <w:nsid w:val="48B92569"/>
    <w:multiLevelType w:val="multilevel"/>
    <w:tmpl w:val="24EA879A"/>
    <w:lvl w:ilvl="0">
      <w:start w:val="1"/>
      <w:numFmt w:val="upperRoman"/>
      <w:pStyle w:val="Level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Level2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Level3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pStyle w:val="Level4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pStyle w:val="Level5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Letter"/>
      <w:pStyle w:val="Level6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lowerRoman"/>
      <w:pStyle w:val="Level7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pStyle w:val="Level8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pStyle w:val="Level9"/>
      <w:lvlText w:val="(%9)"/>
      <w:lvlJc w:val="left"/>
      <w:pPr>
        <w:ind w:left="6480" w:hanging="720"/>
      </w:pPr>
      <w:rPr>
        <w:rFonts w:hint="default"/>
      </w:rPr>
    </w:lvl>
  </w:abstractNum>
  <w:abstractNum w:abstractNumId="2" w15:restartNumberingAfterBreak="0">
    <w:nsid w:val="4B7A47C3"/>
    <w:multiLevelType w:val="multilevel"/>
    <w:tmpl w:val="9AF8BC18"/>
    <w:lvl w:ilvl="0">
      <w:start w:val="1"/>
      <w:numFmt w:val="upperLetter"/>
      <w:pStyle w:val="BidLev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idLev2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sz w:val="22"/>
      </w:rPr>
    </w:lvl>
    <w:lvl w:ilvl="2">
      <w:start w:val="1"/>
      <w:numFmt w:val="upperLetter"/>
      <w:pStyle w:val="BidLev3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sz w:val="22"/>
      </w:rPr>
    </w:lvl>
    <w:lvl w:ilvl="3">
      <w:start w:val="1"/>
      <w:numFmt w:val="decimal"/>
      <w:pStyle w:val="BidLev4"/>
      <w:lvlText w:val="%4)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sz w:val="22"/>
      </w:rPr>
    </w:lvl>
    <w:lvl w:ilvl="4">
      <w:start w:val="1"/>
      <w:numFmt w:val="lowerLetter"/>
      <w:pStyle w:val="BidLev5"/>
      <w:lvlText w:val="(%5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sz w:val="22"/>
      </w:rPr>
    </w:lvl>
    <w:lvl w:ilvl="5">
      <w:start w:val="1"/>
      <w:numFmt w:val="decimal"/>
      <w:pStyle w:val="BidLev6"/>
      <w:lvlText w:val="(%6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sz w:val="22"/>
      </w:rPr>
    </w:lvl>
    <w:lvl w:ilvl="6">
      <w:start w:val="1"/>
      <w:numFmt w:val="lowerLetter"/>
      <w:pStyle w:val="BidLev7"/>
      <w:lvlText w:val="%7.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sz w:val="22"/>
      </w:rPr>
    </w:lvl>
    <w:lvl w:ilvl="7">
      <w:start w:val="1"/>
      <w:numFmt w:val="lowerRoman"/>
      <w:pStyle w:val="BidLev8"/>
      <w:lvlText w:val="%8."/>
      <w:lvlJc w:val="left"/>
      <w:pPr>
        <w:tabs>
          <w:tab w:val="num" w:pos="5760"/>
        </w:tabs>
        <w:ind w:left="5760" w:hanging="720"/>
      </w:pPr>
      <w:rPr>
        <w:rFonts w:ascii="Arial" w:hAnsi="Arial" w:hint="default"/>
        <w:sz w:val="22"/>
      </w:rPr>
    </w:lvl>
    <w:lvl w:ilvl="8">
      <w:start w:val="1"/>
      <w:numFmt w:val="decimalZero"/>
      <w:lvlText w:val="%9."/>
      <w:lvlJc w:val="left"/>
      <w:pPr>
        <w:tabs>
          <w:tab w:val="num" w:pos="6480"/>
        </w:tabs>
        <w:ind w:left="6480" w:hanging="720"/>
      </w:pPr>
      <w:rPr>
        <w:rFonts w:ascii="Arial" w:hAnsi="Arial" w:hint="default"/>
        <w:sz w:val="22"/>
      </w:rPr>
    </w:lvl>
  </w:abstractNum>
  <w:abstractNum w:abstractNumId="3" w15:restartNumberingAfterBreak="0">
    <w:nsid w:val="76A437AC"/>
    <w:multiLevelType w:val="multilevel"/>
    <w:tmpl w:val="0409001D"/>
    <w:styleLink w:val="Style1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pStyle w:val="BidLev0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B15"/>
    <w:rsid w:val="000017BE"/>
    <w:rsid w:val="00021EFC"/>
    <w:rsid w:val="000220AD"/>
    <w:rsid w:val="00066134"/>
    <w:rsid w:val="0008328D"/>
    <w:rsid w:val="000A1262"/>
    <w:rsid w:val="000A4EE0"/>
    <w:rsid w:val="000E0721"/>
    <w:rsid w:val="00110F32"/>
    <w:rsid w:val="00115BAA"/>
    <w:rsid w:val="00147400"/>
    <w:rsid w:val="001B70F8"/>
    <w:rsid w:val="001E28D9"/>
    <w:rsid w:val="001F1362"/>
    <w:rsid w:val="00233A94"/>
    <w:rsid w:val="002369D9"/>
    <w:rsid w:val="00256FE8"/>
    <w:rsid w:val="00265D3B"/>
    <w:rsid w:val="00275A23"/>
    <w:rsid w:val="002A2600"/>
    <w:rsid w:val="002B293D"/>
    <w:rsid w:val="00301C24"/>
    <w:rsid w:val="003176E1"/>
    <w:rsid w:val="00324D6D"/>
    <w:rsid w:val="00347DEA"/>
    <w:rsid w:val="0036184B"/>
    <w:rsid w:val="003757EE"/>
    <w:rsid w:val="003D351E"/>
    <w:rsid w:val="003E40C2"/>
    <w:rsid w:val="003F495E"/>
    <w:rsid w:val="00404D2A"/>
    <w:rsid w:val="00425D74"/>
    <w:rsid w:val="004275D5"/>
    <w:rsid w:val="004460FE"/>
    <w:rsid w:val="004C080F"/>
    <w:rsid w:val="004C1B4B"/>
    <w:rsid w:val="004F3B2D"/>
    <w:rsid w:val="00520D29"/>
    <w:rsid w:val="005226B1"/>
    <w:rsid w:val="005242AF"/>
    <w:rsid w:val="00543A86"/>
    <w:rsid w:val="0054447B"/>
    <w:rsid w:val="00580A30"/>
    <w:rsid w:val="00580F27"/>
    <w:rsid w:val="00585394"/>
    <w:rsid w:val="00587E10"/>
    <w:rsid w:val="005A6D6E"/>
    <w:rsid w:val="005B328B"/>
    <w:rsid w:val="005B6C4F"/>
    <w:rsid w:val="005F381E"/>
    <w:rsid w:val="00624C03"/>
    <w:rsid w:val="0067322F"/>
    <w:rsid w:val="00690079"/>
    <w:rsid w:val="006A5207"/>
    <w:rsid w:val="006B7C10"/>
    <w:rsid w:val="006C6405"/>
    <w:rsid w:val="006E1C23"/>
    <w:rsid w:val="00744B71"/>
    <w:rsid w:val="00746490"/>
    <w:rsid w:val="00754B95"/>
    <w:rsid w:val="00762FD5"/>
    <w:rsid w:val="007918CD"/>
    <w:rsid w:val="007950C3"/>
    <w:rsid w:val="00812F21"/>
    <w:rsid w:val="008401F9"/>
    <w:rsid w:val="00843B73"/>
    <w:rsid w:val="008B256C"/>
    <w:rsid w:val="00915C9A"/>
    <w:rsid w:val="009428C5"/>
    <w:rsid w:val="009A6FCA"/>
    <w:rsid w:val="009B1E9D"/>
    <w:rsid w:val="009F0F85"/>
    <w:rsid w:val="00A141E7"/>
    <w:rsid w:val="00A21B77"/>
    <w:rsid w:val="00A34A15"/>
    <w:rsid w:val="00AA706F"/>
    <w:rsid w:val="00AB695E"/>
    <w:rsid w:val="00AE3798"/>
    <w:rsid w:val="00B14549"/>
    <w:rsid w:val="00B17B15"/>
    <w:rsid w:val="00B32955"/>
    <w:rsid w:val="00B33B05"/>
    <w:rsid w:val="00B66970"/>
    <w:rsid w:val="00B70797"/>
    <w:rsid w:val="00BE5413"/>
    <w:rsid w:val="00BF3DF7"/>
    <w:rsid w:val="00C03DC9"/>
    <w:rsid w:val="00C16B35"/>
    <w:rsid w:val="00C37282"/>
    <w:rsid w:val="00C42969"/>
    <w:rsid w:val="00C7285B"/>
    <w:rsid w:val="00C976CC"/>
    <w:rsid w:val="00CC0E8C"/>
    <w:rsid w:val="00CD4920"/>
    <w:rsid w:val="00CF02E0"/>
    <w:rsid w:val="00CF4145"/>
    <w:rsid w:val="00D16082"/>
    <w:rsid w:val="00D17077"/>
    <w:rsid w:val="00D52EBE"/>
    <w:rsid w:val="00D67FD8"/>
    <w:rsid w:val="00E26DD4"/>
    <w:rsid w:val="00E54D49"/>
    <w:rsid w:val="00E5645C"/>
    <w:rsid w:val="00E62BDA"/>
    <w:rsid w:val="00E71087"/>
    <w:rsid w:val="00E72024"/>
    <w:rsid w:val="00E7793C"/>
    <w:rsid w:val="00E82B0B"/>
    <w:rsid w:val="00E84B9C"/>
    <w:rsid w:val="00EC6B67"/>
    <w:rsid w:val="00EE76F4"/>
    <w:rsid w:val="00EF5D6A"/>
    <w:rsid w:val="00F10D09"/>
    <w:rsid w:val="00F52A40"/>
    <w:rsid w:val="00F76809"/>
    <w:rsid w:val="00F82B3B"/>
    <w:rsid w:val="00FC043B"/>
    <w:rsid w:val="00FC6E47"/>
    <w:rsid w:val="00FD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BA965BDD-58B6-4026-A794-5AEC9D05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="Times New Roman" w:hAnsi="Arial Narrow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082"/>
    <w:pPr>
      <w:spacing w:after="120"/>
    </w:pPr>
    <w:rPr>
      <w:rFonts w:ascii="Arial" w:eastAsia="Calibri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16082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D16082"/>
    <w:pPr>
      <w:keepNext/>
      <w:tabs>
        <w:tab w:val="left" w:pos="-1152"/>
        <w:tab w:val="left" w:pos="-432"/>
        <w:tab w:val="left" w:pos="288"/>
        <w:tab w:val="left" w:pos="9504"/>
      </w:tabs>
      <w:suppressAutoHyphens/>
      <w:spacing w:after="0" w:line="240" w:lineRule="atLeast"/>
      <w:jc w:val="both"/>
      <w:outlineLvl w:val="1"/>
    </w:pPr>
    <w:rPr>
      <w:rFonts w:eastAsia="Times New Roman"/>
      <w:b/>
      <w:bCs/>
      <w:spacing w:val="-2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16082"/>
    <w:pPr>
      <w:keepNext/>
      <w:tabs>
        <w:tab w:val="center" w:pos="4680"/>
        <w:tab w:val="left" w:pos="7200"/>
      </w:tabs>
      <w:suppressAutoHyphens/>
      <w:spacing w:after="0"/>
      <w:jc w:val="center"/>
      <w:outlineLvl w:val="2"/>
    </w:pPr>
    <w:rPr>
      <w:rFonts w:ascii="Times New Roman" w:eastAsia="Times New Roman" w:hAnsi="Times New Roman"/>
      <w:b/>
      <w:spacing w:val="-3"/>
      <w:sz w:val="24"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D16082"/>
    <w:pPr>
      <w:keepNext/>
      <w:tabs>
        <w:tab w:val="left" w:pos="-1152"/>
        <w:tab w:val="left" w:pos="-432"/>
        <w:tab w:val="left" w:pos="288"/>
        <w:tab w:val="left" w:pos="9504"/>
      </w:tabs>
      <w:suppressAutoHyphens/>
      <w:spacing w:before="240" w:line="360" w:lineRule="atLeast"/>
      <w:jc w:val="center"/>
      <w:outlineLvl w:val="3"/>
    </w:pPr>
    <w:rPr>
      <w:rFonts w:ascii="Arial Narrow" w:hAnsi="Arial Narrow"/>
      <w:b/>
      <w:bCs/>
      <w:spacing w:val="-2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D16082"/>
    <w:pPr>
      <w:keepNext/>
      <w:tabs>
        <w:tab w:val="left" w:pos="-1440"/>
        <w:tab w:val="left" w:pos="-720"/>
        <w:tab w:val="left" w:pos="0"/>
        <w:tab w:val="left" w:pos="8880"/>
      </w:tabs>
      <w:suppressAutoHyphens/>
      <w:jc w:val="center"/>
      <w:outlineLvl w:val="4"/>
    </w:pPr>
    <w:rPr>
      <w:rFonts w:ascii="Arial Narrow" w:hAnsi="Arial Narrow"/>
      <w:b/>
      <w:bCs/>
      <w:spacing w:val="-2"/>
      <w:sz w:val="20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16082"/>
    <w:pPr>
      <w:keepNext/>
      <w:spacing w:before="200"/>
      <w:outlineLvl w:val="5"/>
    </w:pPr>
    <w:rPr>
      <w:rFonts w:ascii="Cambria" w:eastAsiaTheme="majorEastAsia" w:hAnsi="Cambria" w:cstheme="majorBidi"/>
      <w:i/>
      <w:iCs/>
      <w:color w:val="243F6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B17B15"/>
    <w:pPr>
      <w:tabs>
        <w:tab w:val="left" w:pos="0"/>
        <w:tab w:val="left" w:pos="480"/>
        <w:tab w:val="left" w:pos="960"/>
        <w:tab w:val="left" w:pos="1440"/>
        <w:tab w:val="left" w:pos="2160"/>
        <w:tab w:val="left" w:pos="7560"/>
        <w:tab w:val="left" w:pos="9600"/>
      </w:tabs>
      <w:suppressAutoHyphens/>
      <w:spacing w:line="360" w:lineRule="auto"/>
      <w:ind w:left="1890" w:right="-720" w:hanging="1170"/>
      <w:jc w:val="both"/>
    </w:pPr>
    <w:rPr>
      <w:color w:val="000000"/>
      <w:spacing w:val="-2"/>
      <w:sz w:val="20"/>
    </w:rPr>
  </w:style>
  <w:style w:type="character" w:styleId="Hyperlink">
    <w:name w:val="Hyperlink"/>
    <w:basedOn w:val="DefaultParagraphFont"/>
    <w:uiPriority w:val="99"/>
    <w:rsid w:val="00B17B15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275D5"/>
    <w:pPr>
      <w:tabs>
        <w:tab w:val="center" w:pos="4320"/>
        <w:tab w:val="right" w:pos="8640"/>
      </w:tabs>
    </w:pPr>
    <w:rPr>
      <w:rFonts w:ascii="Courier New" w:hAnsi="Courier New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275D5"/>
    <w:rPr>
      <w:rFonts w:ascii="Courier New" w:hAnsi="Courier New"/>
      <w:sz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D16082"/>
    <w:pPr>
      <w:ind w:left="720"/>
      <w:contextualSpacing/>
    </w:pPr>
  </w:style>
  <w:style w:type="numbering" w:customStyle="1" w:styleId="Style1">
    <w:name w:val="Style1"/>
    <w:rsid w:val="004275D5"/>
    <w:pPr>
      <w:numPr>
        <w:numId w:val="2"/>
      </w:numPr>
    </w:pPr>
  </w:style>
  <w:style w:type="paragraph" w:customStyle="1" w:styleId="BidLev1">
    <w:name w:val="Bid Lev 1"/>
    <w:basedOn w:val="Normal"/>
    <w:link w:val="BidLev1Char"/>
    <w:qFormat/>
    <w:rsid w:val="00D16082"/>
    <w:pPr>
      <w:numPr>
        <w:numId w:val="3"/>
      </w:numPr>
    </w:pPr>
    <w:rPr>
      <w:b/>
    </w:rPr>
  </w:style>
  <w:style w:type="paragraph" w:customStyle="1" w:styleId="BidLev2">
    <w:name w:val="Bid Lev 2"/>
    <w:basedOn w:val="BidLev1"/>
    <w:link w:val="BidLev2Char"/>
    <w:qFormat/>
    <w:rsid w:val="00D16082"/>
    <w:pPr>
      <w:numPr>
        <w:ilvl w:val="1"/>
      </w:numPr>
    </w:pPr>
    <w:rPr>
      <w:b w:val="0"/>
    </w:rPr>
  </w:style>
  <w:style w:type="character" w:customStyle="1" w:styleId="BidLev2Char">
    <w:name w:val="Bid Lev 2 Char"/>
    <w:link w:val="BidLev2"/>
    <w:locked/>
    <w:rsid w:val="00D16082"/>
    <w:rPr>
      <w:rFonts w:ascii="Arial" w:eastAsia="Calibri" w:hAnsi="Arial" w:cs="Arial"/>
      <w:sz w:val="22"/>
      <w:szCs w:val="22"/>
    </w:rPr>
  </w:style>
  <w:style w:type="paragraph" w:customStyle="1" w:styleId="BidLev3">
    <w:name w:val="Bid Lev 3"/>
    <w:basedOn w:val="BidLev2"/>
    <w:link w:val="BidLev3Char"/>
    <w:qFormat/>
    <w:rsid w:val="00D16082"/>
    <w:pPr>
      <w:numPr>
        <w:ilvl w:val="2"/>
      </w:numPr>
    </w:pPr>
  </w:style>
  <w:style w:type="paragraph" w:customStyle="1" w:styleId="BidLev4">
    <w:name w:val="Bid Lev 4"/>
    <w:basedOn w:val="BidLev3"/>
    <w:link w:val="BidLev4Char"/>
    <w:qFormat/>
    <w:rsid w:val="00D16082"/>
    <w:pPr>
      <w:numPr>
        <w:ilvl w:val="3"/>
      </w:numPr>
    </w:pPr>
  </w:style>
  <w:style w:type="character" w:customStyle="1" w:styleId="BidLev1Char">
    <w:name w:val="Bid Lev 1 Char"/>
    <w:link w:val="BidLev1"/>
    <w:locked/>
    <w:rsid w:val="00D16082"/>
    <w:rPr>
      <w:rFonts w:ascii="Arial" w:eastAsia="Calibri" w:hAnsi="Arial" w:cs="Arial"/>
      <w:b/>
      <w:sz w:val="22"/>
      <w:szCs w:val="22"/>
    </w:rPr>
  </w:style>
  <w:style w:type="character" w:customStyle="1" w:styleId="BidLev3Char">
    <w:name w:val="Bid Lev 3 Char"/>
    <w:link w:val="BidLev3"/>
    <w:locked/>
    <w:rsid w:val="00D16082"/>
    <w:rPr>
      <w:rFonts w:ascii="Arial" w:eastAsia="Calibri" w:hAnsi="Arial" w:cs="Arial"/>
      <w:sz w:val="22"/>
      <w:szCs w:val="22"/>
    </w:rPr>
  </w:style>
  <w:style w:type="paragraph" w:styleId="Header">
    <w:name w:val="header"/>
    <w:basedOn w:val="Normal"/>
    <w:rsid w:val="00265D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D3B"/>
  </w:style>
  <w:style w:type="paragraph" w:styleId="BalloonText">
    <w:name w:val="Balloon Text"/>
    <w:basedOn w:val="Normal"/>
    <w:link w:val="BalloonTextChar"/>
    <w:rsid w:val="00B669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69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66970"/>
    <w:rPr>
      <w:rFonts w:ascii="New York" w:hAnsi="New Yor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66970"/>
  </w:style>
  <w:style w:type="character" w:customStyle="1" w:styleId="BodyTextChar">
    <w:name w:val="Body Text Char"/>
    <w:basedOn w:val="DefaultParagraphFont"/>
    <w:link w:val="BodyText"/>
    <w:uiPriority w:val="99"/>
    <w:rsid w:val="00B66970"/>
    <w:rPr>
      <w:rFonts w:ascii="Arial Narrow" w:eastAsia="Calibri" w:hAnsi="Arial Narrow"/>
      <w:sz w:val="22"/>
      <w:szCs w:val="22"/>
    </w:rPr>
  </w:style>
  <w:style w:type="paragraph" w:customStyle="1" w:styleId="BidLev5">
    <w:name w:val="Bid Lev 5"/>
    <w:basedOn w:val="BidLev4"/>
    <w:qFormat/>
    <w:rsid w:val="00D16082"/>
    <w:pPr>
      <w:numPr>
        <w:ilvl w:val="4"/>
      </w:numPr>
    </w:pPr>
  </w:style>
  <w:style w:type="paragraph" w:customStyle="1" w:styleId="BidLev6">
    <w:name w:val="Bid Lev 6"/>
    <w:basedOn w:val="BidLev5"/>
    <w:qFormat/>
    <w:rsid w:val="00D16082"/>
    <w:pPr>
      <w:numPr>
        <w:ilvl w:val="5"/>
      </w:numPr>
    </w:pPr>
  </w:style>
  <w:style w:type="paragraph" w:customStyle="1" w:styleId="BidLev7">
    <w:name w:val="Bid Lev 7"/>
    <w:basedOn w:val="BidLev6"/>
    <w:qFormat/>
    <w:rsid w:val="00D16082"/>
    <w:pPr>
      <w:numPr>
        <w:ilvl w:val="6"/>
      </w:numPr>
    </w:pPr>
  </w:style>
  <w:style w:type="paragraph" w:customStyle="1" w:styleId="BidLev8">
    <w:name w:val="Bid Lev 8"/>
    <w:basedOn w:val="BidLev7"/>
    <w:qFormat/>
    <w:rsid w:val="00D16082"/>
    <w:pPr>
      <w:numPr>
        <w:ilvl w:val="7"/>
      </w:numPr>
    </w:pPr>
  </w:style>
  <w:style w:type="character" w:customStyle="1" w:styleId="Heading1Char">
    <w:name w:val="Heading 1 Char"/>
    <w:link w:val="Heading1"/>
    <w:rsid w:val="00D16082"/>
    <w:rPr>
      <w:rFonts w:ascii="Arial" w:eastAsia="Calibri" w:hAnsi="Arial" w:cs="Arial"/>
      <w:b/>
      <w:sz w:val="24"/>
      <w:szCs w:val="22"/>
    </w:rPr>
  </w:style>
  <w:style w:type="character" w:customStyle="1" w:styleId="Heading4Char">
    <w:name w:val="Heading 4 Char"/>
    <w:link w:val="Heading4"/>
    <w:rsid w:val="00D16082"/>
    <w:rPr>
      <w:rFonts w:eastAsia="Calibri" w:cs="Arial"/>
      <w:b/>
      <w:bCs/>
      <w:spacing w:val="-2"/>
    </w:rPr>
  </w:style>
  <w:style w:type="character" w:customStyle="1" w:styleId="Heading5Char">
    <w:name w:val="Heading 5 Char"/>
    <w:link w:val="Heading5"/>
    <w:rsid w:val="00D16082"/>
    <w:rPr>
      <w:rFonts w:eastAsia="Calibri" w:cs="Arial"/>
      <w:b/>
      <w:bCs/>
      <w:spacing w:val="-2"/>
    </w:rPr>
  </w:style>
  <w:style w:type="character" w:customStyle="1" w:styleId="Heading6Char">
    <w:name w:val="Heading 6 Char"/>
    <w:link w:val="Heading6"/>
    <w:semiHidden/>
    <w:rsid w:val="00D16082"/>
    <w:rPr>
      <w:rFonts w:ascii="Cambria" w:eastAsiaTheme="majorEastAsia" w:hAnsi="Cambria" w:cstheme="majorBidi"/>
      <w:i/>
      <w:iCs/>
      <w:color w:val="243F60"/>
    </w:rPr>
  </w:style>
  <w:style w:type="paragraph" w:customStyle="1" w:styleId="BodyText1">
    <w:name w:val="Body Text1"/>
    <w:basedOn w:val="Normal"/>
    <w:rsid w:val="00B14549"/>
    <w:pPr>
      <w:spacing w:before="60"/>
    </w:pPr>
    <w:rPr>
      <w:rFonts w:ascii="Times New Roman" w:eastAsia="Times New Roman" w:hAnsi="Times New Roman"/>
      <w:szCs w:val="20"/>
    </w:rPr>
  </w:style>
  <w:style w:type="paragraph" w:customStyle="1" w:styleId="BidLev0">
    <w:name w:val="Bid Lev 0"/>
    <w:basedOn w:val="Normal"/>
    <w:link w:val="BidLev0Char"/>
    <w:qFormat/>
    <w:rsid w:val="00D16082"/>
    <w:pPr>
      <w:keepNext/>
      <w:numPr>
        <w:ilvl w:val="1"/>
        <w:numId w:val="1"/>
      </w:numPr>
      <w:pBdr>
        <w:bottom w:val="single" w:sz="2" w:space="1" w:color="auto"/>
      </w:pBdr>
      <w:spacing w:before="240" w:after="240"/>
      <w:outlineLvl w:val="0"/>
    </w:pPr>
    <w:rPr>
      <w:b/>
      <w:bCs/>
      <w:color w:val="000080"/>
      <w:kern w:val="28"/>
    </w:rPr>
  </w:style>
  <w:style w:type="character" w:customStyle="1" w:styleId="BidLev0Char">
    <w:name w:val="Bid Lev 0 Char"/>
    <w:link w:val="BidLev0"/>
    <w:rsid w:val="00D16082"/>
    <w:rPr>
      <w:rFonts w:ascii="Arial" w:eastAsia="Calibri" w:hAnsi="Arial" w:cs="Arial"/>
      <w:b/>
      <w:bCs/>
      <w:color w:val="000080"/>
      <w:kern w:val="28"/>
      <w:sz w:val="22"/>
      <w:szCs w:val="22"/>
    </w:rPr>
  </w:style>
  <w:style w:type="paragraph" w:customStyle="1" w:styleId="BidLevel00">
    <w:name w:val="Bid Level 00"/>
    <w:basedOn w:val="BidLev0"/>
    <w:link w:val="BidLevel00Char"/>
    <w:qFormat/>
    <w:rsid w:val="00D16082"/>
    <w:pPr>
      <w:numPr>
        <w:numId w:val="0"/>
      </w:numPr>
      <w:jc w:val="both"/>
    </w:pPr>
    <w:rPr>
      <w:sz w:val="20"/>
      <w:szCs w:val="20"/>
    </w:rPr>
  </w:style>
  <w:style w:type="character" w:customStyle="1" w:styleId="BidLevel00Char">
    <w:name w:val="Bid Level 00 Char"/>
    <w:link w:val="BidLevel00"/>
    <w:rsid w:val="00D16082"/>
    <w:rPr>
      <w:rFonts w:ascii="Arial" w:eastAsia="Calibri" w:hAnsi="Arial" w:cs="Arial"/>
      <w:b/>
      <w:bCs/>
      <w:color w:val="000080"/>
      <w:kern w:val="28"/>
    </w:rPr>
  </w:style>
  <w:style w:type="paragraph" w:customStyle="1" w:styleId="BidLev00">
    <w:name w:val="Bid Lev .0"/>
    <w:basedOn w:val="BidLev0"/>
    <w:link w:val="BidLev0Char0"/>
    <w:qFormat/>
    <w:rsid w:val="00D16082"/>
    <w:pPr>
      <w:numPr>
        <w:ilvl w:val="0"/>
        <w:numId w:val="0"/>
      </w:numPr>
      <w:ind w:left="720" w:hanging="360"/>
      <w:jc w:val="both"/>
    </w:pPr>
    <w:rPr>
      <w:rFonts w:eastAsia="Times New Roman"/>
      <w:bCs w:val="0"/>
      <w:kern w:val="0"/>
    </w:rPr>
  </w:style>
  <w:style w:type="character" w:customStyle="1" w:styleId="BidLev0Char0">
    <w:name w:val="Bid Lev .0 Char"/>
    <w:link w:val="BidLev00"/>
    <w:rsid w:val="00D16082"/>
    <w:rPr>
      <w:rFonts w:ascii="Arial" w:hAnsi="Arial" w:cs="Arial"/>
      <w:b/>
      <w:color w:val="00008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D16082"/>
    <w:rPr>
      <w:rFonts w:ascii="Arial" w:hAnsi="Arial" w:cs="Arial"/>
      <w:b/>
      <w:bCs/>
      <w:spacing w:val="-2"/>
      <w:sz w:val="22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D16082"/>
    <w:rPr>
      <w:rFonts w:ascii="Times New Roman" w:hAnsi="Times New Roman" w:cs="Arial"/>
      <w:b/>
      <w:spacing w:val="-3"/>
      <w:sz w:val="24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D1608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D16082"/>
    <w:pPr>
      <w:spacing w:after="100" w:line="276" w:lineRule="auto"/>
      <w:ind w:left="220"/>
    </w:pPr>
    <w:rPr>
      <w:rFonts w:ascii="Calibri" w:eastAsia="Times New Roman" w:hAnsi="Calibri" w:cs="Times New Roman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16082"/>
    <w:pPr>
      <w:spacing w:after="100" w:line="276" w:lineRule="auto"/>
      <w:ind w:left="440"/>
    </w:pPr>
    <w:rPr>
      <w:rFonts w:ascii="Calibri" w:eastAsia="Times New Roman" w:hAnsi="Calibri" w:cs="Times New Roman"/>
      <w:lang w:eastAsia="ja-JP"/>
    </w:rPr>
  </w:style>
  <w:style w:type="character" w:styleId="Strong">
    <w:name w:val="Strong"/>
    <w:basedOn w:val="DefaultParagraphFont"/>
    <w:qFormat/>
    <w:rsid w:val="00D16082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6082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bCs/>
      <w:color w:val="365F91"/>
      <w:sz w:val="28"/>
      <w:szCs w:val="28"/>
      <w:lang w:eastAsia="ja-JP"/>
    </w:rPr>
  </w:style>
  <w:style w:type="character" w:customStyle="1" w:styleId="BidLev4Char">
    <w:name w:val="Bid Lev 4 Char"/>
    <w:link w:val="BidLev4"/>
    <w:rsid w:val="00D16082"/>
    <w:rPr>
      <w:rFonts w:ascii="Arial" w:eastAsia="Calibri" w:hAnsi="Arial" w:cs="Arial"/>
      <w:sz w:val="22"/>
      <w:szCs w:val="22"/>
    </w:rPr>
  </w:style>
  <w:style w:type="paragraph" w:customStyle="1" w:styleId="Heading1Arial">
    <w:name w:val="Heading 1 + Arial"/>
    <w:aliases w:val="11 pt"/>
    <w:basedOn w:val="Heading1"/>
    <w:rsid w:val="00D52EBE"/>
    <w:pPr>
      <w:pBdr>
        <w:bottom w:val="single" w:sz="2" w:space="1" w:color="auto"/>
      </w:pBdr>
      <w:spacing w:before="240" w:after="240"/>
      <w:jc w:val="left"/>
    </w:pPr>
    <w:rPr>
      <w:rFonts w:ascii="Arial Black" w:eastAsia="Times New Roman" w:hAnsi="Arial Black"/>
      <w:b w:val="0"/>
      <w:color w:val="000080"/>
      <w:kern w:val="28"/>
      <w:sz w:val="22"/>
    </w:rPr>
  </w:style>
  <w:style w:type="paragraph" w:customStyle="1" w:styleId="Level1">
    <w:name w:val="Level 1"/>
    <w:basedOn w:val="ListParagraph"/>
    <w:link w:val="Level1Char"/>
    <w:qFormat/>
    <w:rsid w:val="00404D2A"/>
    <w:pPr>
      <w:numPr>
        <w:numId w:val="4"/>
      </w:numPr>
      <w:pBdr>
        <w:bottom w:val="single" w:sz="4" w:space="1" w:color="auto"/>
      </w:pBdr>
      <w:suppressAutoHyphens/>
      <w:contextualSpacing w:val="0"/>
      <w:jc w:val="both"/>
    </w:pPr>
    <w:rPr>
      <w:rFonts w:eastAsiaTheme="minorHAnsi" w:cstheme="minorBidi"/>
      <w:b/>
      <w:color w:val="000080"/>
      <w:szCs w:val="24"/>
    </w:rPr>
  </w:style>
  <w:style w:type="character" w:customStyle="1" w:styleId="Level1Char">
    <w:name w:val="Level 1 Char"/>
    <w:basedOn w:val="DefaultParagraphFont"/>
    <w:link w:val="Level1"/>
    <w:rsid w:val="00404D2A"/>
    <w:rPr>
      <w:rFonts w:ascii="Arial" w:eastAsiaTheme="minorHAnsi" w:hAnsi="Arial" w:cstheme="minorBidi"/>
      <w:b/>
      <w:color w:val="000080"/>
      <w:sz w:val="22"/>
      <w:szCs w:val="24"/>
    </w:rPr>
  </w:style>
  <w:style w:type="paragraph" w:customStyle="1" w:styleId="Level2">
    <w:name w:val="Level 2"/>
    <w:basedOn w:val="ListParagraph"/>
    <w:link w:val="Level2Char"/>
    <w:qFormat/>
    <w:rsid w:val="00404D2A"/>
    <w:pPr>
      <w:numPr>
        <w:ilvl w:val="1"/>
        <w:numId w:val="4"/>
      </w:numPr>
      <w:suppressAutoHyphens/>
      <w:contextualSpacing w:val="0"/>
      <w:jc w:val="both"/>
    </w:pPr>
    <w:rPr>
      <w:rFonts w:eastAsiaTheme="minorHAnsi" w:cstheme="minorBidi"/>
      <w:szCs w:val="24"/>
    </w:rPr>
  </w:style>
  <w:style w:type="character" w:customStyle="1" w:styleId="Level2Char">
    <w:name w:val="Level 2 Char"/>
    <w:basedOn w:val="DefaultParagraphFont"/>
    <w:link w:val="Level2"/>
    <w:rsid w:val="00404D2A"/>
    <w:rPr>
      <w:rFonts w:ascii="Arial" w:eastAsiaTheme="minorHAnsi" w:hAnsi="Arial" w:cstheme="minorBidi"/>
      <w:sz w:val="22"/>
      <w:szCs w:val="24"/>
    </w:rPr>
  </w:style>
  <w:style w:type="paragraph" w:customStyle="1" w:styleId="Level3">
    <w:name w:val="Level 3"/>
    <w:basedOn w:val="ListParagraph"/>
    <w:link w:val="Level3Char"/>
    <w:qFormat/>
    <w:rsid w:val="00404D2A"/>
    <w:pPr>
      <w:numPr>
        <w:ilvl w:val="2"/>
        <w:numId w:val="4"/>
      </w:numPr>
      <w:suppressAutoHyphens/>
      <w:contextualSpacing w:val="0"/>
      <w:jc w:val="both"/>
    </w:pPr>
    <w:rPr>
      <w:rFonts w:eastAsiaTheme="minorHAnsi" w:cstheme="minorBidi"/>
      <w:szCs w:val="24"/>
    </w:rPr>
  </w:style>
  <w:style w:type="character" w:customStyle="1" w:styleId="Level3Char">
    <w:name w:val="Level 3 Char"/>
    <w:basedOn w:val="DefaultParagraphFont"/>
    <w:link w:val="Level3"/>
    <w:rsid w:val="00404D2A"/>
    <w:rPr>
      <w:rFonts w:ascii="Arial" w:eastAsiaTheme="minorHAnsi" w:hAnsi="Arial" w:cstheme="minorBidi"/>
      <w:sz w:val="22"/>
      <w:szCs w:val="24"/>
    </w:rPr>
  </w:style>
  <w:style w:type="paragraph" w:customStyle="1" w:styleId="Level4">
    <w:name w:val="Level 4"/>
    <w:basedOn w:val="ListParagraph"/>
    <w:link w:val="Level4Char"/>
    <w:qFormat/>
    <w:rsid w:val="00404D2A"/>
    <w:pPr>
      <w:numPr>
        <w:ilvl w:val="3"/>
        <w:numId w:val="4"/>
      </w:numPr>
      <w:suppressAutoHyphens/>
      <w:contextualSpacing w:val="0"/>
      <w:jc w:val="both"/>
    </w:pPr>
    <w:rPr>
      <w:rFonts w:eastAsiaTheme="minorHAnsi" w:cstheme="minorBidi"/>
      <w:szCs w:val="24"/>
    </w:rPr>
  </w:style>
  <w:style w:type="character" w:customStyle="1" w:styleId="Level4Char">
    <w:name w:val="Level 4 Char"/>
    <w:basedOn w:val="DefaultParagraphFont"/>
    <w:link w:val="Level4"/>
    <w:rsid w:val="00404D2A"/>
    <w:rPr>
      <w:rFonts w:ascii="Arial" w:eastAsiaTheme="minorHAnsi" w:hAnsi="Arial" w:cstheme="minorBidi"/>
      <w:sz w:val="22"/>
      <w:szCs w:val="24"/>
    </w:rPr>
  </w:style>
  <w:style w:type="paragraph" w:customStyle="1" w:styleId="Level5">
    <w:name w:val="Level 5"/>
    <w:basedOn w:val="ListParagraph"/>
    <w:link w:val="Level5Char"/>
    <w:qFormat/>
    <w:rsid w:val="00404D2A"/>
    <w:pPr>
      <w:numPr>
        <w:ilvl w:val="4"/>
        <w:numId w:val="4"/>
      </w:numPr>
      <w:suppressAutoHyphens/>
      <w:contextualSpacing w:val="0"/>
      <w:jc w:val="both"/>
    </w:pPr>
    <w:rPr>
      <w:rFonts w:eastAsiaTheme="minorHAnsi" w:cstheme="minorBidi"/>
      <w:szCs w:val="24"/>
    </w:rPr>
  </w:style>
  <w:style w:type="character" w:customStyle="1" w:styleId="Level5Char">
    <w:name w:val="Level 5 Char"/>
    <w:basedOn w:val="DefaultParagraphFont"/>
    <w:link w:val="Level5"/>
    <w:rsid w:val="00404D2A"/>
    <w:rPr>
      <w:rFonts w:ascii="Arial" w:eastAsiaTheme="minorHAnsi" w:hAnsi="Arial" w:cstheme="minorBidi"/>
      <w:sz w:val="22"/>
      <w:szCs w:val="24"/>
    </w:rPr>
  </w:style>
  <w:style w:type="paragraph" w:customStyle="1" w:styleId="Level6">
    <w:name w:val="Level 6"/>
    <w:basedOn w:val="ListParagraph"/>
    <w:link w:val="Level6Char"/>
    <w:qFormat/>
    <w:rsid w:val="00404D2A"/>
    <w:pPr>
      <w:numPr>
        <w:ilvl w:val="5"/>
        <w:numId w:val="4"/>
      </w:numPr>
      <w:suppressAutoHyphens/>
      <w:contextualSpacing w:val="0"/>
      <w:jc w:val="both"/>
    </w:pPr>
    <w:rPr>
      <w:rFonts w:eastAsiaTheme="minorHAnsi" w:cstheme="minorBidi"/>
      <w:szCs w:val="24"/>
    </w:rPr>
  </w:style>
  <w:style w:type="character" w:customStyle="1" w:styleId="Level6Char">
    <w:name w:val="Level 6 Char"/>
    <w:basedOn w:val="DefaultParagraphFont"/>
    <w:link w:val="Level6"/>
    <w:rsid w:val="00404D2A"/>
    <w:rPr>
      <w:rFonts w:ascii="Arial" w:eastAsiaTheme="minorHAnsi" w:hAnsi="Arial" w:cstheme="minorBidi"/>
      <w:sz w:val="22"/>
      <w:szCs w:val="24"/>
    </w:rPr>
  </w:style>
  <w:style w:type="paragraph" w:customStyle="1" w:styleId="Level7">
    <w:name w:val="Level 7"/>
    <w:basedOn w:val="ListParagraph"/>
    <w:link w:val="Level7Char"/>
    <w:qFormat/>
    <w:rsid w:val="00404D2A"/>
    <w:pPr>
      <w:numPr>
        <w:ilvl w:val="6"/>
        <w:numId w:val="4"/>
      </w:numPr>
      <w:suppressAutoHyphens/>
      <w:contextualSpacing w:val="0"/>
      <w:jc w:val="both"/>
    </w:pPr>
    <w:rPr>
      <w:rFonts w:eastAsiaTheme="minorHAnsi" w:cstheme="minorBidi"/>
      <w:szCs w:val="24"/>
    </w:rPr>
  </w:style>
  <w:style w:type="character" w:customStyle="1" w:styleId="Level7Char">
    <w:name w:val="Level 7 Char"/>
    <w:basedOn w:val="DefaultParagraphFont"/>
    <w:link w:val="Level7"/>
    <w:rsid w:val="00404D2A"/>
    <w:rPr>
      <w:rFonts w:ascii="Arial" w:eastAsiaTheme="minorHAnsi" w:hAnsi="Arial" w:cstheme="minorBidi"/>
      <w:sz w:val="22"/>
      <w:szCs w:val="24"/>
    </w:rPr>
  </w:style>
  <w:style w:type="paragraph" w:customStyle="1" w:styleId="Level8">
    <w:name w:val="Level 8"/>
    <w:basedOn w:val="ListParagraph"/>
    <w:link w:val="Level8Char"/>
    <w:qFormat/>
    <w:rsid w:val="00404D2A"/>
    <w:pPr>
      <w:numPr>
        <w:ilvl w:val="7"/>
        <w:numId w:val="4"/>
      </w:numPr>
      <w:suppressAutoHyphens/>
      <w:contextualSpacing w:val="0"/>
      <w:jc w:val="both"/>
    </w:pPr>
    <w:rPr>
      <w:rFonts w:eastAsiaTheme="minorHAnsi" w:cstheme="minorBidi"/>
      <w:szCs w:val="24"/>
    </w:rPr>
  </w:style>
  <w:style w:type="character" w:customStyle="1" w:styleId="Level8Char">
    <w:name w:val="Level 8 Char"/>
    <w:basedOn w:val="DefaultParagraphFont"/>
    <w:link w:val="Level8"/>
    <w:rsid w:val="00404D2A"/>
    <w:rPr>
      <w:rFonts w:ascii="Arial" w:eastAsiaTheme="minorHAnsi" w:hAnsi="Arial" w:cstheme="minorBidi"/>
      <w:sz w:val="22"/>
      <w:szCs w:val="24"/>
    </w:rPr>
  </w:style>
  <w:style w:type="paragraph" w:customStyle="1" w:styleId="Level9">
    <w:name w:val="Level 9"/>
    <w:basedOn w:val="ListParagraph"/>
    <w:link w:val="Level9Char"/>
    <w:qFormat/>
    <w:rsid w:val="00404D2A"/>
    <w:pPr>
      <w:numPr>
        <w:ilvl w:val="8"/>
        <w:numId w:val="4"/>
      </w:numPr>
      <w:suppressAutoHyphens/>
      <w:contextualSpacing w:val="0"/>
      <w:jc w:val="both"/>
    </w:pPr>
    <w:rPr>
      <w:rFonts w:eastAsiaTheme="minorHAnsi" w:cstheme="minorBidi"/>
      <w:szCs w:val="24"/>
    </w:rPr>
  </w:style>
  <w:style w:type="character" w:customStyle="1" w:styleId="Level9Char">
    <w:name w:val="Level 9 Char"/>
    <w:basedOn w:val="DefaultParagraphFont"/>
    <w:link w:val="Level9"/>
    <w:rsid w:val="00404D2A"/>
    <w:rPr>
      <w:rFonts w:ascii="Arial" w:eastAsiaTheme="minorHAnsi" w:hAnsi="Arial" w:cstheme="minorBid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://www.Edmund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ackBookPricePoin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866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Anaheim</Company>
  <LinksUpToDate>false</LinksUpToDate>
  <CharactersWithSpaces>6200</CharactersWithSpaces>
  <SharedDoc>false</SharedDoc>
  <HLinks>
    <vt:vector size="6" baseType="variant">
      <vt:variant>
        <vt:i4>7667785</vt:i4>
      </vt:variant>
      <vt:variant>
        <vt:i4>0</vt:i4>
      </vt:variant>
      <vt:variant>
        <vt:i4>0</vt:i4>
      </vt:variant>
      <vt:variant>
        <vt:i4>5</vt:i4>
      </vt:variant>
      <vt:variant>
        <vt:lpwstr>mailto:ngroom@anaheim.net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Groom</dc:creator>
  <cp:lastModifiedBy>Groom, Neil</cp:lastModifiedBy>
  <cp:revision>3</cp:revision>
  <cp:lastPrinted>2014-01-11T00:43:00Z</cp:lastPrinted>
  <dcterms:created xsi:type="dcterms:W3CDTF">2018-02-14T01:27:00Z</dcterms:created>
  <dcterms:modified xsi:type="dcterms:W3CDTF">2018-02-14T01:43:00Z</dcterms:modified>
</cp:coreProperties>
</file>